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C" w:rsidRDefault="00166F6E" w:rsidP="00E20B0C">
      <w:pPr>
        <w:spacing w:before="120"/>
        <w:jc w:val="center"/>
        <w:rPr>
          <w:rFonts w:ascii="Tahoma" w:hAnsi="Tahoma" w:cs="Tahoma"/>
          <w:b/>
          <w:bCs/>
          <w:sz w:val="28"/>
          <w:szCs w:val="28"/>
          <w:lang w:val="pt-BR"/>
        </w:rPr>
      </w:pPr>
      <w:r w:rsidRPr="00E20B0C">
        <w:rPr>
          <w:rFonts w:ascii="Tahoma" w:hAnsi="Tahoma" w:cs="Tahoma"/>
          <w:b/>
          <w:bCs/>
          <w:sz w:val="28"/>
          <w:szCs w:val="28"/>
          <w:lang w:val="pt-BR"/>
        </w:rPr>
        <w:t>Mensagem da Presidência da IECLB para o dia da Reforma e</w:t>
      </w:r>
    </w:p>
    <w:p w:rsidR="00166F6E" w:rsidRPr="00E20B0C" w:rsidRDefault="00166F6E" w:rsidP="00E20B0C">
      <w:pPr>
        <w:spacing w:before="120"/>
        <w:jc w:val="center"/>
        <w:rPr>
          <w:rFonts w:ascii="Tahoma" w:hAnsi="Tahoma" w:cs="Tahoma"/>
          <w:b/>
          <w:bCs/>
          <w:sz w:val="28"/>
          <w:szCs w:val="28"/>
          <w:lang w:val="pt-BR"/>
        </w:rPr>
      </w:pPr>
      <w:r w:rsidRPr="00E20B0C">
        <w:rPr>
          <w:rFonts w:ascii="Tahoma" w:hAnsi="Tahoma" w:cs="Tahoma"/>
          <w:b/>
          <w:bCs/>
          <w:sz w:val="28"/>
          <w:szCs w:val="28"/>
          <w:lang w:val="pt-BR"/>
        </w:rPr>
        <w:t xml:space="preserve"> celebração dos </w:t>
      </w:r>
    </w:p>
    <w:p w:rsidR="00166F6E" w:rsidRPr="00E20B0C" w:rsidRDefault="00166F6E" w:rsidP="00E20B0C">
      <w:pPr>
        <w:spacing w:before="120"/>
        <w:jc w:val="center"/>
        <w:rPr>
          <w:rFonts w:ascii="Tahoma" w:hAnsi="Tahoma" w:cs="Tahoma"/>
          <w:b/>
          <w:bCs/>
          <w:sz w:val="28"/>
          <w:szCs w:val="28"/>
          <w:lang w:val="pt-BR"/>
        </w:rPr>
      </w:pPr>
      <w:r w:rsidRPr="00E20B0C">
        <w:rPr>
          <w:rFonts w:ascii="Tahoma" w:hAnsi="Tahoma" w:cs="Tahoma"/>
          <w:b/>
          <w:bCs/>
          <w:sz w:val="28"/>
          <w:szCs w:val="28"/>
          <w:lang w:val="pt-BR"/>
        </w:rPr>
        <w:t>20 anos da Declaração Conjunta sobre a Doutrina da Justificação</w:t>
      </w:r>
    </w:p>
    <w:p w:rsidR="00166F6E" w:rsidRPr="00E20B0C" w:rsidRDefault="00166F6E" w:rsidP="00E20B0C">
      <w:pPr>
        <w:spacing w:before="120"/>
        <w:jc w:val="center"/>
        <w:rPr>
          <w:rFonts w:ascii="Tahoma" w:hAnsi="Tahoma" w:cs="Tahoma"/>
          <w:b/>
          <w:bCs/>
          <w:sz w:val="28"/>
          <w:szCs w:val="28"/>
          <w:lang w:val="pt-BR"/>
        </w:rPr>
      </w:pPr>
      <w:r w:rsidRPr="00E20B0C">
        <w:rPr>
          <w:rFonts w:ascii="Tahoma" w:hAnsi="Tahoma" w:cs="Tahoma"/>
          <w:b/>
          <w:bCs/>
          <w:sz w:val="28"/>
          <w:szCs w:val="28"/>
          <w:lang w:val="pt-BR"/>
        </w:rPr>
        <w:t>O</w:t>
      </w:r>
      <w:bookmarkStart w:id="0" w:name="_GoBack"/>
      <w:bookmarkEnd w:id="0"/>
      <w:r w:rsidRPr="00E20B0C">
        <w:rPr>
          <w:rFonts w:ascii="Tahoma" w:hAnsi="Tahoma" w:cs="Tahoma"/>
          <w:b/>
          <w:bCs/>
          <w:sz w:val="28"/>
          <w:szCs w:val="28"/>
          <w:lang w:val="pt-BR"/>
        </w:rPr>
        <w:t>utubro 2019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Em maio de 1505, um jovem chamado Martim Lutero entrou para a faculdade de direito da cidade de Erfurt, na Alemanha. </w:t>
      </w:r>
      <w:r w:rsidR="00807ACE">
        <w:rPr>
          <w:rFonts w:ascii="Tahoma" w:hAnsi="Tahoma" w:cs="Tahoma"/>
          <w:sz w:val="22"/>
          <w:szCs w:val="22"/>
          <w:lang w:val="pt-BR"/>
        </w:rPr>
        <w:t>S</w:t>
      </w:r>
      <w:r w:rsidRPr="00E20B0C">
        <w:rPr>
          <w:rFonts w:ascii="Tahoma" w:hAnsi="Tahoma" w:cs="Tahoma"/>
          <w:sz w:val="22"/>
          <w:szCs w:val="22"/>
          <w:lang w:val="pt-BR"/>
        </w:rPr>
        <w:t>onhava</w:t>
      </w:r>
      <w:r w:rsidR="00807ACE">
        <w:rPr>
          <w:rFonts w:ascii="Tahoma" w:hAnsi="Tahoma" w:cs="Tahoma"/>
          <w:sz w:val="22"/>
          <w:szCs w:val="22"/>
          <w:lang w:val="pt-BR"/>
        </w:rPr>
        <w:t>, talvez,</w:t>
      </w:r>
      <w:r w:rsidRPr="00E20B0C">
        <w:rPr>
          <w:rFonts w:ascii="Tahoma" w:hAnsi="Tahoma" w:cs="Tahoma"/>
          <w:sz w:val="22"/>
          <w:szCs w:val="22"/>
          <w:lang w:val="pt-BR"/>
        </w:rPr>
        <w:t xml:space="preserve"> com uma carreira brilhante e com ótimas oportunidades profissionais. Pouco tempo depois, largou o sonho e procurou um mosteiro para se tornar monge. O que teria levado a esta decisão? Diz a história que a surpreendente mudança foi consequência de um raio. Lutero estava caminhando</w:t>
      </w:r>
      <w:r w:rsidR="00E20B0C">
        <w:rPr>
          <w:rFonts w:ascii="Tahoma" w:hAnsi="Tahoma" w:cs="Tahoma"/>
          <w:sz w:val="22"/>
          <w:szCs w:val="22"/>
          <w:lang w:val="pt-BR"/>
        </w:rPr>
        <w:t>,</w:t>
      </w:r>
      <w:r w:rsidRPr="00E20B0C">
        <w:rPr>
          <w:rFonts w:ascii="Tahoma" w:hAnsi="Tahoma" w:cs="Tahoma"/>
          <w:sz w:val="22"/>
          <w:szCs w:val="22"/>
          <w:lang w:val="pt-BR"/>
        </w:rPr>
        <w:t xml:space="preserve"> quando foi surpreendido por uma tempestade. Um raio caiu perto de onde estava e ele invocou a padroeira dos necessitados, dizendo: “Ajuda-me, santa Ana, e serei monge”. 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Lutero buscava, de todas as formas, agradar a Deus e encontrar paz de espírito. Tinha muito medo do diabo e do inferno. Apesar da leitura da Bíblia, dos jejuns e das orações, era consumido pelo temor do castigo divino. Procurava viver de forma correta e exemplar, mas a sua consciência o atormentava. Sua vida era um tremendo pesadelo. Este sofrimento é expresso no hino: </w:t>
      </w:r>
      <w:r w:rsidRPr="00E20B0C">
        <w:rPr>
          <w:rFonts w:ascii="Tahoma" w:hAnsi="Tahoma" w:cs="Tahoma"/>
          <w:i/>
          <w:iCs/>
          <w:sz w:val="22"/>
          <w:szCs w:val="22"/>
          <w:lang w:val="pt-BR"/>
        </w:rPr>
        <w:t>Das profundezas clamo a ti; Senhor, meu Deus, ó escuta! Ó, vê a culpa em que caí, meu fraquejar na luta! Pois, se julgares, meu Senhor, os atos do homem pecador, quem ante a ti subsiste?</w:t>
      </w:r>
      <w:r w:rsidRPr="00E20B0C"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Quem pode subsistir? Quem pode escapar do castigo divino? Na visão de Lutero, ninguém podia! Lutero compreendia Deus como um ser terrível, que punia em vida e condenava após a morte. Desde criança ele aprendeu a se sentir intimidado com a figura de um Cristo ameaçador, tão ameaçador quanto o diabo. No convento, ele iniciou uma longa jornada de vivência da fé que mudou a sua compreensão de Deus e os rumos da Igreja cristã. Lutero finalmente entendeu que Deus não quer a condenação, mas a salvação. Por meio de Jesus Cristo, Deus perdoa e nos dá a sua justiça. É isto o que chamamos de “justificação”. 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Justificação é a justiça que Deus nos dá. Esta oferta de Deus acontece sem merecimento de nossa parte. Pelos nossos méritos, nada conseguimos. É pelos méritos de Cristo que Deus perdoa e dá salvação. Quando Lutero compreendeu isto, a sua vida mudou e ele se sentiu libertado pela graça de Deus. 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A doutrina da justificação foi decisiva para iniciar um movimento que chamamos de Reforma luterana. Com a Reforma, a Igreja passou por grande transformação. A Reforma permitiu redescobrir o Evangelho, a boa notícia do amor de Deus. Mas também surgiram divisões e conflitos que duraram séculos. 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Em outubro deste ano, celebramos 20 anos da Declaração Conjunta sobre a Doutrina da Justificação, assinada pela Igreja Católica e pela Federação Luterana Mundial. Assim como Lutero passou pelo sofrimento e compreendeu a justiça de Deus, as </w:t>
      </w:r>
      <w:r w:rsidR="00E20B0C">
        <w:rPr>
          <w:rFonts w:ascii="Tahoma" w:hAnsi="Tahoma" w:cs="Tahoma"/>
          <w:sz w:val="22"/>
          <w:szCs w:val="22"/>
          <w:lang w:val="pt-BR"/>
        </w:rPr>
        <w:t>I</w:t>
      </w:r>
      <w:r w:rsidRPr="00E20B0C">
        <w:rPr>
          <w:rFonts w:ascii="Tahoma" w:hAnsi="Tahoma" w:cs="Tahoma"/>
          <w:sz w:val="22"/>
          <w:szCs w:val="22"/>
          <w:lang w:val="pt-BR"/>
        </w:rPr>
        <w:t xml:space="preserve">grejas conseguiram passar do conflito para a comunhão. Igrejas de tradição luterana e Igreja Católica reconhecem em conjunto o amor de Deus na obra de Jesus Cristo. </w:t>
      </w:r>
    </w:p>
    <w:p w:rsidR="001F4EFE" w:rsidRPr="001F4EFE" w:rsidRDefault="001F4EFE" w:rsidP="001F4EFE">
      <w:pPr>
        <w:spacing w:after="120"/>
        <w:jc w:val="both"/>
        <w:rPr>
          <w:rFonts w:ascii="Tahoma" w:hAnsi="Tahoma" w:cs="Tahoma"/>
          <w:sz w:val="22"/>
          <w:szCs w:val="22"/>
          <w:lang w:val="pt-BR"/>
        </w:rPr>
      </w:pPr>
      <w:r w:rsidRPr="001F4EFE">
        <w:rPr>
          <w:rFonts w:ascii="Tahoma" w:hAnsi="Tahoma" w:cs="Tahoma"/>
          <w:sz w:val="22"/>
          <w:szCs w:val="22"/>
          <w:lang w:val="pt-BR"/>
        </w:rPr>
        <w:lastRenderedPageBreak/>
        <w:t>Neste momento especial, lembramos que Jesus é dádiva de Deus em favor de nós. É o raio de liberdade e esperança que ilumina a escuridão. Esta luz de Cristo nos impulsiona a buscar transformação. Vamos transformar o ódio em amor. Vamos promover a paz, a justiça, o diálogo. Vamos cuidar da criação divina. Vamos procurar fazer o bem a todas as pessoas, especialmente às mais necessitadas. Que Deus nos anime a celebrar em comunhão e a viver de modo digno a justificação.</w:t>
      </w:r>
    </w:p>
    <w:p w:rsidR="00166F6E" w:rsidRPr="00E20B0C" w:rsidRDefault="00166F6E" w:rsidP="00E20B0C">
      <w:pPr>
        <w:spacing w:before="120"/>
        <w:jc w:val="both"/>
        <w:rPr>
          <w:rFonts w:ascii="Tahoma" w:hAnsi="Tahoma" w:cs="Tahoma"/>
          <w:sz w:val="22"/>
          <w:szCs w:val="22"/>
          <w:lang w:val="pt-BR"/>
        </w:rPr>
      </w:pP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>Pa. Sílvia Beatrice Genz</w:t>
      </w: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>Pastora Presidente</w:t>
      </w: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 xml:space="preserve">P. Odair Airton </w:t>
      </w:r>
      <w:proofErr w:type="spellStart"/>
      <w:r w:rsidRPr="00E20B0C">
        <w:rPr>
          <w:rFonts w:ascii="Tahoma" w:hAnsi="Tahoma" w:cs="Tahoma"/>
          <w:sz w:val="22"/>
          <w:szCs w:val="22"/>
          <w:lang w:val="pt-BR"/>
        </w:rPr>
        <w:t>Braun</w:t>
      </w:r>
      <w:proofErr w:type="spellEnd"/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>Pastor 1º Vice-Presidente</w:t>
      </w: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E20B0C">
        <w:rPr>
          <w:rFonts w:ascii="Tahoma" w:hAnsi="Tahoma" w:cs="Tahoma"/>
          <w:sz w:val="22"/>
          <w:szCs w:val="22"/>
          <w:lang w:val="pt-BR"/>
        </w:rPr>
        <w:t>P. Dr. Mauro Batista de Souza</w:t>
      </w:r>
    </w:p>
    <w:p w:rsidR="00166F6E" w:rsidRPr="00E20B0C" w:rsidRDefault="00166F6E" w:rsidP="00E20B0C">
      <w:pPr>
        <w:jc w:val="both"/>
        <w:rPr>
          <w:rFonts w:ascii="Tahoma" w:hAnsi="Tahoma" w:cs="Tahoma"/>
          <w:sz w:val="22"/>
          <w:szCs w:val="22"/>
        </w:rPr>
      </w:pPr>
      <w:r w:rsidRPr="00E20B0C">
        <w:rPr>
          <w:rFonts w:ascii="Tahoma" w:hAnsi="Tahoma" w:cs="Tahoma"/>
          <w:sz w:val="22"/>
          <w:szCs w:val="22"/>
        </w:rPr>
        <w:t>Pastor 2º Vice-Presidente</w:t>
      </w:r>
    </w:p>
    <w:p w:rsidR="00231BD0" w:rsidRPr="00E20B0C" w:rsidRDefault="00231BD0" w:rsidP="00E20B0C">
      <w:pPr>
        <w:pStyle w:val="Destinatrio"/>
        <w:spacing w:before="120"/>
        <w:rPr>
          <w:rFonts w:ascii="Tahoma" w:hAnsi="Tahoma" w:cs="Tahoma"/>
          <w:sz w:val="22"/>
          <w:szCs w:val="22"/>
        </w:rPr>
      </w:pPr>
    </w:p>
    <w:sectPr w:rsidR="00231BD0" w:rsidRPr="00E20B0C" w:rsidSect="005C255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1134" w:bottom="39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2D" w:rsidRDefault="00C7592D">
      <w:r>
        <w:separator/>
      </w:r>
    </w:p>
  </w:endnote>
  <w:endnote w:type="continuationSeparator" w:id="0">
    <w:p w:rsidR="00C7592D" w:rsidRDefault="00C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467E24" w:rsidRPr="006D199F" w:rsidTr="00467E24">
      <w:trPr>
        <w:trHeight w:val="1188"/>
      </w:trPr>
      <w:tc>
        <w:tcPr>
          <w:tcW w:w="10080" w:type="dxa"/>
        </w:tcPr>
        <w:p w:rsidR="00467E24" w:rsidRDefault="00467E24" w:rsidP="00467E24">
          <w:pPr>
            <w:pStyle w:val="Ttulo4"/>
            <w:spacing w:before="80"/>
          </w:pPr>
          <w:r>
            <w:t>Igreja Evangélica de Confissão Luterana no Brasil</w:t>
          </w:r>
        </w:p>
        <w:p w:rsidR="00467E24" w:rsidRDefault="00467E24" w:rsidP="00467E24">
          <w:pPr>
            <w:jc w:val="center"/>
            <w:rPr>
              <w:rFonts w:ascii="Geometr415 Lt BT" w:hAnsi="Geometr415 Lt BT"/>
              <w:sz w:val="18"/>
              <w:lang w:val="pt-BR"/>
            </w:rPr>
          </w:pPr>
          <w:r>
            <w:rPr>
              <w:rFonts w:ascii="Geometr415 Lt BT" w:hAnsi="Geometr415 Lt BT"/>
              <w:sz w:val="18"/>
              <w:lang w:val="pt-BR"/>
            </w:rPr>
            <w:t xml:space="preserve">Rua Senhor dos Passos, 202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5º andar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90020-180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Porto Alegre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RS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Brasil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0"/>
              <w:lang w:val="pt-BR"/>
            </w:rPr>
            <w:t xml:space="preserve"> </w:t>
          </w:r>
          <w:r>
            <w:rPr>
              <w:rFonts w:ascii="Geometr415 Lt BT" w:hAnsi="Geometr415 Lt BT"/>
              <w:sz w:val="18"/>
              <w:lang w:val="pt-BR"/>
            </w:rPr>
            <w:t xml:space="preserve">Fone (51) </w:t>
          </w:r>
          <w:r w:rsidRPr="00A93250">
            <w:rPr>
              <w:color w:val="000000"/>
              <w:lang w:val="pt-BR"/>
            </w:rPr>
            <w:t>3284-5400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Fax </w:t>
          </w:r>
          <w:r w:rsidRPr="00A93250">
            <w:rPr>
              <w:color w:val="000000"/>
              <w:lang w:val="pt-BR"/>
            </w:rPr>
            <w:t>3284-</w:t>
          </w:r>
          <w:proofErr w:type="gramStart"/>
          <w:r w:rsidRPr="00A93250">
            <w:rPr>
              <w:color w:val="000000"/>
              <w:lang w:val="pt-BR"/>
            </w:rPr>
            <w:t>5419</w:t>
          </w:r>
          <w:proofErr w:type="gramEnd"/>
        </w:p>
        <w:p w:rsidR="00467E24" w:rsidRDefault="00467E24" w:rsidP="00467E24">
          <w:pPr>
            <w:pStyle w:val="Rodap"/>
            <w:jc w:val="center"/>
            <w:rPr>
              <w:sz w:val="2"/>
              <w:lang w:val="pt-BR"/>
            </w:rPr>
          </w:pPr>
          <w:r>
            <w:rPr>
              <w:rFonts w:ascii="Geometr415 Lt BT" w:hAnsi="Geometr415 Lt BT"/>
              <w:sz w:val="18"/>
              <w:lang w:val="pt-BR"/>
            </w:rPr>
            <w:t xml:space="preserve">Caixa Postal 2876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90001-970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</w:t>
          </w:r>
          <w:hyperlink r:id="rId1" w:history="1">
            <w:r w:rsidRPr="00196446">
              <w:rPr>
                <w:rStyle w:val="Hyperlink"/>
                <w:rFonts w:ascii="Geometr415 Lt BT" w:hAnsi="Geometr415 Lt BT"/>
                <w:sz w:val="18"/>
                <w:lang w:val="pt-BR"/>
              </w:rPr>
              <w:t>presidencia@ieclb.org.br</w:t>
            </w:r>
          </w:hyperlink>
          <w:r>
            <w:rPr>
              <w:rFonts w:ascii="Geometr415 Lt BT" w:hAnsi="Geometr415 Lt BT"/>
              <w:sz w:val="18"/>
              <w:lang w:val="pt-BR"/>
            </w:rPr>
            <w:t xml:space="preserve">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www.luteranos.com.br</w:t>
          </w:r>
        </w:p>
        <w:p w:rsidR="00467E24" w:rsidRDefault="00467E24" w:rsidP="00467E24">
          <w:pPr>
            <w:rPr>
              <w:rFonts w:ascii="Geometr415 Md BT" w:hAnsi="Geometr415 Md BT"/>
              <w:sz w:val="16"/>
              <w:lang w:val="pt-BR"/>
            </w:rPr>
          </w:pPr>
        </w:p>
      </w:tc>
    </w:tr>
  </w:tbl>
  <w:p w:rsidR="00467E24" w:rsidRDefault="00467E24">
    <w:pPr>
      <w:pStyle w:val="Rodap"/>
      <w:rPr>
        <w:sz w:val="2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467E24" w:rsidRPr="006D199F" w:rsidTr="00467E24">
      <w:trPr>
        <w:trHeight w:val="1188"/>
      </w:trPr>
      <w:tc>
        <w:tcPr>
          <w:tcW w:w="10080" w:type="dxa"/>
        </w:tcPr>
        <w:p w:rsidR="00467E24" w:rsidRDefault="00467E24" w:rsidP="00467E24">
          <w:pPr>
            <w:pStyle w:val="Ttulo4"/>
            <w:spacing w:before="80"/>
          </w:pPr>
          <w:r>
            <w:t>Igreja Evangélica de Confissão Luterana no Brasil</w:t>
          </w:r>
        </w:p>
        <w:p w:rsidR="00467E24" w:rsidRDefault="00467E24" w:rsidP="00467E24">
          <w:pPr>
            <w:jc w:val="center"/>
            <w:rPr>
              <w:rFonts w:ascii="Geometr415 Lt BT" w:hAnsi="Geometr415 Lt BT"/>
              <w:sz w:val="18"/>
              <w:lang w:val="pt-BR"/>
            </w:rPr>
          </w:pPr>
          <w:r>
            <w:rPr>
              <w:rFonts w:ascii="Geometr415 Lt BT" w:hAnsi="Geometr415 Lt BT"/>
              <w:sz w:val="18"/>
              <w:lang w:val="pt-BR"/>
            </w:rPr>
            <w:t xml:space="preserve">Rua Senhor dos Passos, 202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5º andar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90020-180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Porto Alegre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RS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Brasil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0"/>
              <w:lang w:val="pt-BR"/>
            </w:rPr>
            <w:t xml:space="preserve"> </w:t>
          </w:r>
          <w:r>
            <w:rPr>
              <w:rFonts w:ascii="Geometr415 Lt BT" w:hAnsi="Geometr415 Lt BT"/>
              <w:sz w:val="18"/>
              <w:lang w:val="pt-BR"/>
            </w:rPr>
            <w:t xml:space="preserve">Fone (51) </w:t>
          </w:r>
          <w:r w:rsidRPr="00A93250">
            <w:rPr>
              <w:color w:val="000000"/>
              <w:lang w:val="pt-BR"/>
            </w:rPr>
            <w:t>3284-5400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Fax </w:t>
          </w:r>
          <w:r w:rsidRPr="00A93250">
            <w:rPr>
              <w:color w:val="000000"/>
              <w:lang w:val="pt-BR"/>
            </w:rPr>
            <w:t>3284-</w:t>
          </w:r>
          <w:proofErr w:type="gramStart"/>
          <w:r w:rsidRPr="00A93250">
            <w:rPr>
              <w:color w:val="000000"/>
              <w:lang w:val="pt-BR"/>
            </w:rPr>
            <w:t>5419</w:t>
          </w:r>
          <w:proofErr w:type="gramEnd"/>
        </w:p>
        <w:p w:rsidR="00467E24" w:rsidRDefault="00467E24" w:rsidP="00467E24">
          <w:pPr>
            <w:pStyle w:val="Rodap"/>
            <w:jc w:val="center"/>
            <w:rPr>
              <w:sz w:val="2"/>
              <w:lang w:val="pt-BR"/>
            </w:rPr>
          </w:pPr>
          <w:r>
            <w:rPr>
              <w:rFonts w:ascii="Geometr415 Lt BT" w:hAnsi="Geometr415 Lt BT"/>
              <w:sz w:val="18"/>
              <w:lang w:val="pt-BR"/>
            </w:rPr>
            <w:t xml:space="preserve">Caixa Postal 2876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90001-970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</w:t>
          </w:r>
          <w:hyperlink r:id="rId1" w:history="1">
            <w:r w:rsidRPr="00196446">
              <w:rPr>
                <w:rStyle w:val="Hyperlink"/>
                <w:rFonts w:ascii="Geometr415 Lt BT" w:hAnsi="Geometr415 Lt BT"/>
                <w:sz w:val="18"/>
                <w:lang w:val="pt-BR"/>
              </w:rPr>
              <w:t>presidencia@ieclb.org.br</w:t>
            </w:r>
          </w:hyperlink>
          <w:r>
            <w:rPr>
              <w:rFonts w:ascii="Geometr415 Lt BT" w:hAnsi="Geometr415 Lt BT"/>
              <w:sz w:val="18"/>
              <w:lang w:val="pt-BR"/>
            </w:rPr>
            <w:t xml:space="preserve"> </w:t>
          </w:r>
          <w:r>
            <w:rPr>
              <w:rFonts w:ascii="Geometr415 Lt BT" w:hAnsi="Geometr415 Lt BT"/>
              <w:sz w:val="10"/>
              <w:lang w:val="pt-BR"/>
            </w:rPr>
            <w:sym w:font="Wingdings" w:char="F06C"/>
          </w:r>
          <w:r>
            <w:rPr>
              <w:rFonts w:ascii="Geometr415 Lt BT" w:hAnsi="Geometr415 Lt BT"/>
              <w:sz w:val="18"/>
              <w:lang w:val="pt-BR"/>
            </w:rPr>
            <w:t xml:space="preserve"> www.luteranos.com.br</w:t>
          </w:r>
        </w:p>
        <w:p w:rsidR="00467E24" w:rsidRDefault="00467E24" w:rsidP="00467E24">
          <w:pPr>
            <w:rPr>
              <w:rFonts w:ascii="Geometr415 Md BT" w:hAnsi="Geometr415 Md BT"/>
              <w:sz w:val="16"/>
              <w:lang w:val="pt-BR"/>
            </w:rPr>
          </w:pPr>
        </w:p>
      </w:tc>
    </w:tr>
  </w:tbl>
  <w:p w:rsidR="00467E24" w:rsidRPr="006853C6" w:rsidRDefault="00467E24" w:rsidP="0095324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2D" w:rsidRDefault="00C7592D">
      <w:r>
        <w:separator/>
      </w:r>
    </w:p>
  </w:footnote>
  <w:footnote w:type="continuationSeparator" w:id="0">
    <w:p w:rsidR="00C7592D" w:rsidRDefault="00C7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24" w:rsidRDefault="00467E24">
    <w:pPr>
      <w:pStyle w:val="Cabealho"/>
    </w:pPr>
  </w:p>
  <w:p w:rsidR="00467E24" w:rsidRDefault="00467E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1"/>
      <w:gridCol w:w="1607"/>
    </w:tblGrid>
    <w:tr w:rsidR="00467E24" w:rsidTr="004B57C7">
      <w:trPr>
        <w:trHeight w:val="2329"/>
      </w:trPr>
      <w:tc>
        <w:tcPr>
          <w:tcW w:w="8551" w:type="dxa"/>
          <w:tcBorders>
            <w:bottom w:val="single" w:sz="4" w:space="0" w:color="auto"/>
          </w:tcBorders>
        </w:tcPr>
        <w:p w:rsidR="00467E24" w:rsidRDefault="00467E24" w:rsidP="00523B8B">
          <w:pPr>
            <w:pStyle w:val="Ttulo2"/>
            <w:rPr>
              <w:sz w:val="26"/>
              <w:lang w:val="pt-BR"/>
            </w:rPr>
          </w:pPr>
        </w:p>
        <w:p w:rsidR="00A95658" w:rsidRDefault="008563E3" w:rsidP="00A95658">
          <w:pPr>
            <w:rPr>
              <w:b/>
              <w:bCs/>
              <w:i/>
              <w:iCs/>
              <w:sz w:val="32"/>
              <w:szCs w:val="32"/>
              <w:lang w:val="pt-BR"/>
            </w:rPr>
          </w:pPr>
          <w:r w:rsidRPr="008563E3">
            <w:rPr>
              <w:b/>
              <w:bCs/>
              <w:i/>
              <w:iCs/>
              <w:sz w:val="32"/>
              <w:szCs w:val="32"/>
              <w:lang w:val="pt-BR"/>
            </w:rPr>
            <w:t>Igreja, Economia, Política.</w:t>
          </w:r>
        </w:p>
        <w:p w:rsidR="00A95658" w:rsidRDefault="00740EC9" w:rsidP="00A95658">
          <w:pPr>
            <w:rPr>
              <w:sz w:val="24"/>
              <w:lang w:val="pt-BR"/>
            </w:rPr>
          </w:pPr>
          <w:r w:rsidRPr="00740EC9">
            <w:rPr>
              <w:i/>
              <w:iCs/>
              <w:sz w:val="24"/>
              <w:lang w:val="pt-BR"/>
            </w:rPr>
            <w:t>“Deixo com vocês a paz, a minha paz lhes dou” (João 14.27a</w:t>
          </w:r>
          <w:proofErr w:type="gramStart"/>
          <w:r w:rsidRPr="00740EC9">
            <w:rPr>
              <w:i/>
              <w:iCs/>
              <w:sz w:val="24"/>
              <w:lang w:val="pt-BR"/>
            </w:rPr>
            <w:t>)</w:t>
          </w:r>
          <w:proofErr w:type="gramEnd"/>
        </w:p>
        <w:p w:rsidR="00A95658" w:rsidRDefault="00A95658" w:rsidP="00A95658">
          <w:pPr>
            <w:autoSpaceDE w:val="0"/>
            <w:autoSpaceDN w:val="0"/>
            <w:adjustRightInd w:val="0"/>
            <w:rPr>
              <w:sz w:val="24"/>
              <w:lang w:val="pt-BR"/>
            </w:rPr>
          </w:pPr>
        </w:p>
        <w:p w:rsidR="006F39F6" w:rsidRDefault="006F39F6" w:rsidP="00A95658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FF"/>
              <w:sz w:val="16"/>
              <w:szCs w:val="20"/>
              <w:lang w:val="pt-BR"/>
            </w:rPr>
          </w:pPr>
        </w:p>
        <w:p w:rsidR="00467E24" w:rsidRDefault="00467E24" w:rsidP="00523B8B">
          <w:pPr>
            <w:pStyle w:val="Ttulo5"/>
            <w:rPr>
              <w:sz w:val="22"/>
            </w:rPr>
          </w:pPr>
        </w:p>
        <w:p w:rsidR="00467E24" w:rsidRDefault="00467E24" w:rsidP="00523B8B">
          <w:pPr>
            <w:pStyle w:val="Ttulo5"/>
            <w:rPr>
              <w:sz w:val="22"/>
            </w:rPr>
          </w:pPr>
          <w:r>
            <w:rPr>
              <w:sz w:val="22"/>
            </w:rPr>
            <w:t>Presidência</w:t>
          </w:r>
        </w:p>
        <w:p w:rsidR="00467E24" w:rsidRDefault="00467E24" w:rsidP="00F3063D">
          <w:pPr>
            <w:spacing w:after="80"/>
            <w:rPr>
              <w:rFonts w:ascii="Geometr415 Lt BT" w:hAnsi="Geometr415 Lt BT"/>
              <w:lang w:val="pt-BR"/>
            </w:rPr>
          </w:pPr>
          <w:r>
            <w:rPr>
              <w:rFonts w:ascii="Geometr415 Lt BT" w:hAnsi="Geometr415 Lt BT"/>
              <w:sz w:val="16"/>
              <w:lang w:val="pt-BR"/>
            </w:rPr>
            <w:t>IECLB nº</w:t>
          </w:r>
          <w:r>
            <w:rPr>
              <w:rFonts w:ascii="Geometr415 Lt BT" w:hAnsi="Geometr415 Lt BT"/>
              <w:lang w:val="pt-BR"/>
            </w:rPr>
            <w:t xml:space="preserve"> </w:t>
          </w:r>
          <w:r w:rsidR="000E2384">
            <w:rPr>
              <w:rFonts w:ascii="Geometr415 Lt BT" w:hAnsi="Geometr415 Lt BT"/>
              <w:lang w:val="pt-BR"/>
            </w:rPr>
            <w:t>276921</w:t>
          </w:r>
          <w:r w:rsidR="002649A1">
            <w:rPr>
              <w:rFonts w:ascii="Geometr415 Lt BT" w:hAnsi="Geometr415 Lt BT"/>
              <w:lang w:val="pt-BR"/>
            </w:rPr>
            <w:t>/19</w:t>
          </w:r>
        </w:p>
      </w:tc>
      <w:tc>
        <w:tcPr>
          <w:tcW w:w="1607" w:type="dxa"/>
          <w:tcBorders>
            <w:bottom w:val="single" w:sz="4" w:space="0" w:color="auto"/>
          </w:tcBorders>
        </w:tcPr>
        <w:p w:rsidR="00467E24" w:rsidRDefault="00231BD0" w:rsidP="00523B8B">
          <w:pPr>
            <w:pStyle w:val="Ttulo1"/>
            <w:rPr>
              <w:rFonts w:ascii="Geometr415 Md BT" w:hAnsi="Geometr415 Md BT"/>
              <w:sz w:val="24"/>
            </w:rPr>
          </w:pPr>
          <w:r>
            <w:rPr>
              <w:noProof/>
              <w:lang w:val="pt-BR"/>
            </w:rPr>
            <w:drawing>
              <wp:inline distT="0" distB="0" distL="0" distR="0" wp14:anchorId="23471954" wp14:editId="79A36E80">
                <wp:extent cx="914400" cy="1371600"/>
                <wp:effectExtent l="0" t="0" r="0" b="0"/>
                <wp:docPr id="1" name="Imagem 3" descr="Descrição: C:\Users\marcelo\Desktop\Sigl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C:\Users\marcelo\Desktop\Sigla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E24" w:rsidRDefault="00467E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6"/>
    <w:rsid w:val="000C3B47"/>
    <w:rsid w:val="000D3289"/>
    <w:rsid w:val="000E2384"/>
    <w:rsid w:val="00123600"/>
    <w:rsid w:val="00166F6E"/>
    <w:rsid w:val="00197268"/>
    <w:rsid w:val="001A2265"/>
    <w:rsid w:val="001F4EFE"/>
    <w:rsid w:val="00207AB9"/>
    <w:rsid w:val="00231BD0"/>
    <w:rsid w:val="0024477F"/>
    <w:rsid w:val="0026429B"/>
    <w:rsid w:val="002649A1"/>
    <w:rsid w:val="002E0093"/>
    <w:rsid w:val="002E7094"/>
    <w:rsid w:val="00382529"/>
    <w:rsid w:val="003D72C3"/>
    <w:rsid w:val="00465442"/>
    <w:rsid w:val="00467E24"/>
    <w:rsid w:val="004B57C7"/>
    <w:rsid w:val="004F0BD7"/>
    <w:rsid w:val="00523B8B"/>
    <w:rsid w:val="00531A1A"/>
    <w:rsid w:val="005406C7"/>
    <w:rsid w:val="00555731"/>
    <w:rsid w:val="00555906"/>
    <w:rsid w:val="005901BE"/>
    <w:rsid w:val="005B5908"/>
    <w:rsid w:val="005C2558"/>
    <w:rsid w:val="005E0807"/>
    <w:rsid w:val="006645FA"/>
    <w:rsid w:val="006853C6"/>
    <w:rsid w:val="006B2194"/>
    <w:rsid w:val="006D199F"/>
    <w:rsid w:val="006D6996"/>
    <w:rsid w:val="006F39F6"/>
    <w:rsid w:val="00700159"/>
    <w:rsid w:val="0071093E"/>
    <w:rsid w:val="007212A5"/>
    <w:rsid w:val="00740EC9"/>
    <w:rsid w:val="00753E79"/>
    <w:rsid w:val="007A1507"/>
    <w:rsid w:val="007B2B5E"/>
    <w:rsid w:val="007E71E9"/>
    <w:rsid w:val="00807ACE"/>
    <w:rsid w:val="00812E64"/>
    <w:rsid w:val="00813C1A"/>
    <w:rsid w:val="00837ADC"/>
    <w:rsid w:val="008563E3"/>
    <w:rsid w:val="0087531C"/>
    <w:rsid w:val="00875C72"/>
    <w:rsid w:val="008B47C6"/>
    <w:rsid w:val="008F4F12"/>
    <w:rsid w:val="00915553"/>
    <w:rsid w:val="00937AD1"/>
    <w:rsid w:val="00943BD5"/>
    <w:rsid w:val="00953243"/>
    <w:rsid w:val="009A2796"/>
    <w:rsid w:val="009E6F92"/>
    <w:rsid w:val="009F264C"/>
    <w:rsid w:val="00A3153C"/>
    <w:rsid w:val="00A409F6"/>
    <w:rsid w:val="00A57A3F"/>
    <w:rsid w:val="00A93250"/>
    <w:rsid w:val="00A95658"/>
    <w:rsid w:val="00AA4B0E"/>
    <w:rsid w:val="00AA75E6"/>
    <w:rsid w:val="00AB7243"/>
    <w:rsid w:val="00AE63CA"/>
    <w:rsid w:val="00B208F8"/>
    <w:rsid w:val="00B23E9E"/>
    <w:rsid w:val="00B45C50"/>
    <w:rsid w:val="00B540DF"/>
    <w:rsid w:val="00BB63D2"/>
    <w:rsid w:val="00BD0E74"/>
    <w:rsid w:val="00C10634"/>
    <w:rsid w:val="00C34FDE"/>
    <w:rsid w:val="00C7592D"/>
    <w:rsid w:val="00D274AC"/>
    <w:rsid w:val="00D7603E"/>
    <w:rsid w:val="00E01D11"/>
    <w:rsid w:val="00E0545D"/>
    <w:rsid w:val="00E20B0C"/>
    <w:rsid w:val="00E3082C"/>
    <w:rsid w:val="00E45803"/>
    <w:rsid w:val="00E62BBC"/>
    <w:rsid w:val="00E67E85"/>
    <w:rsid w:val="00E76697"/>
    <w:rsid w:val="00EA53B6"/>
    <w:rsid w:val="00EC0211"/>
    <w:rsid w:val="00EE42E8"/>
    <w:rsid w:val="00EF77C1"/>
    <w:rsid w:val="00F05905"/>
    <w:rsid w:val="00F3063D"/>
    <w:rsid w:val="00F93F8F"/>
    <w:rsid w:val="00FA0E37"/>
    <w:rsid w:val="00FA3D18"/>
    <w:rsid w:val="00FD09F4"/>
    <w:rsid w:val="00FD776F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  <w:lang w:val="pt-BR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  <w:lang w:val="pt-BR"/>
    </w:rPr>
  </w:style>
  <w:style w:type="paragraph" w:styleId="Corpodetexto">
    <w:name w:val="Body Text"/>
    <w:basedOn w:val="Normal"/>
    <w:link w:val="CorpodetextoChar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  <w:lang w:val="pt-BR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  <w:lang w:val="pt-BR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3F8F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link w:val="Corpodetexto"/>
    <w:semiHidden/>
    <w:rsid w:val="00231BD0"/>
    <w:rPr>
      <w:rFonts w:ascii="Century Gothic" w:hAnsi="Century Gothic" w:cs="Arial"/>
    </w:rPr>
  </w:style>
  <w:style w:type="paragraph" w:styleId="Destinatrio">
    <w:name w:val="envelope address"/>
    <w:basedOn w:val="Normal"/>
    <w:unhideWhenUsed/>
    <w:rsid w:val="00231BD0"/>
    <w:rPr>
      <w:rFonts w:ascii="Arial" w:hAnsi="Arial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eometr415 Md BT" w:hAnsi="Geometr415 Md BT"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eometr415 Md BT" w:hAnsi="Geometr415 Md BT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/>
      <w:sz w:val="24"/>
      <w:lang w:val="pt-BR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Geometr415 Lt BT" w:hAnsi="Geometr415 Lt BT"/>
      <w:b/>
      <w:bCs/>
      <w:i/>
      <w:iCs/>
      <w:spacing w:val="2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-100"/>
      <w:jc w:val="both"/>
    </w:pPr>
    <w:rPr>
      <w:rFonts w:ascii="Century Gothic" w:hAnsi="Century Gothic" w:cs="Arial"/>
      <w:color w:val="0000FF"/>
      <w:szCs w:val="20"/>
      <w:lang w:val="pt-BR"/>
    </w:rPr>
  </w:style>
  <w:style w:type="paragraph" w:styleId="Corpodetexto">
    <w:name w:val="Body Text"/>
    <w:basedOn w:val="Normal"/>
    <w:link w:val="CorpodetextoChar"/>
    <w:semiHidden/>
    <w:pPr>
      <w:autoSpaceDE w:val="0"/>
      <w:autoSpaceDN w:val="0"/>
      <w:adjustRightInd w:val="0"/>
      <w:jc w:val="both"/>
    </w:pPr>
    <w:rPr>
      <w:rFonts w:ascii="Century Gothic" w:hAnsi="Century Gothic" w:cs="Arial"/>
      <w:szCs w:val="20"/>
      <w:lang w:val="pt-BR"/>
    </w:rPr>
  </w:style>
  <w:style w:type="paragraph" w:styleId="Corpodetexto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FF"/>
      <w:szCs w:val="20"/>
      <w:lang w:val="pt-BR"/>
    </w:rPr>
  </w:style>
  <w:style w:type="character" w:customStyle="1" w:styleId="Ttulo5Char">
    <w:name w:val="Título 5 Char"/>
    <w:link w:val="Ttulo5"/>
    <w:rsid w:val="0026429B"/>
    <w:rPr>
      <w:rFonts w:ascii="Geometr415 Lt BT" w:hAnsi="Geometr415 Lt BT"/>
      <w:sz w:val="24"/>
      <w:szCs w:val="24"/>
    </w:rPr>
  </w:style>
  <w:style w:type="character" w:customStyle="1" w:styleId="Ttulo6Char">
    <w:name w:val="Título 6 Char"/>
    <w:link w:val="Ttulo6"/>
    <w:rsid w:val="0026429B"/>
    <w:rPr>
      <w:rFonts w:ascii="Geometr415 Lt BT" w:hAnsi="Geometr415 Lt BT"/>
      <w:b/>
      <w:bCs/>
      <w:i/>
      <w:iCs/>
      <w:spacing w:val="20"/>
      <w:sz w:val="26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3F8F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link w:val="Corpodetexto"/>
    <w:semiHidden/>
    <w:rsid w:val="00231BD0"/>
    <w:rPr>
      <w:rFonts w:ascii="Century Gothic" w:hAnsi="Century Gothic" w:cs="Arial"/>
    </w:rPr>
  </w:style>
  <w:style w:type="paragraph" w:styleId="Destinatrio">
    <w:name w:val="envelope address"/>
    <w:basedOn w:val="Normal"/>
    <w:unhideWhenUsed/>
    <w:rsid w:val="00231BD0"/>
    <w:rPr>
      <w:rFonts w:ascii="Arial" w:hAnsi="Arial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ieclb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ieclb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</vt:lpstr>
    </vt:vector>
  </TitlesOfParts>
  <Company>IECLB</Company>
  <LinksUpToDate>false</LinksUpToDate>
  <CharactersWithSpaces>3515</CharactersWithSpaces>
  <SharedDoc>false</SharedDoc>
  <HLinks>
    <vt:vector size="12" baseType="variant">
      <vt:variant>
        <vt:i4>8060947</vt:i4>
      </vt:variant>
      <vt:variant>
        <vt:i4>3</vt:i4>
      </vt:variant>
      <vt:variant>
        <vt:i4>0</vt:i4>
      </vt:variant>
      <vt:variant>
        <vt:i4>5</vt:i4>
      </vt:variant>
      <vt:variant>
        <vt:lpwstr>mailto:presidencia@ieclb.org.br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mailto:presidencia@ieclb.org.br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</dc:title>
  <dc:creator>Margret</dc:creator>
  <cp:lastModifiedBy>Margret</cp:lastModifiedBy>
  <cp:revision>7</cp:revision>
  <cp:lastPrinted>2011-10-03T14:57:00Z</cp:lastPrinted>
  <dcterms:created xsi:type="dcterms:W3CDTF">2019-10-21T20:23:00Z</dcterms:created>
  <dcterms:modified xsi:type="dcterms:W3CDTF">2019-10-25T17:51:00Z</dcterms:modified>
</cp:coreProperties>
</file>