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CellSpacing w:w="15" w:type="dxa"/>
        <w:tblBorders>
          <w:top w:val="single" w:sz="8" w:space="0" w:color="9BBB59"/>
          <w:bottom w:val="single" w:sz="8" w:space="0" w:color="9BBB59"/>
        </w:tblBorders>
        <w:tblCellMar>
          <w:left w:w="0" w:type="dxa"/>
          <w:right w:w="0" w:type="dxa"/>
        </w:tblCellMar>
        <w:tblLook w:val="04A0"/>
      </w:tblPr>
      <w:tblGrid>
        <w:gridCol w:w="10773"/>
      </w:tblGrid>
      <w:tr w:rsidR="00000000" w:rsidTr="001B491F">
        <w:trPr>
          <w:tblCellSpacing w:w="15" w:type="dxa"/>
          <w:jc w:val="center"/>
        </w:trPr>
        <w:tc>
          <w:tcPr>
            <w:tcW w:w="10713" w:type="dxa"/>
            <w:tcBorders>
              <w:top w:val="single" w:sz="8" w:space="0" w:color="9BBB59"/>
              <w:left w:val="nil"/>
              <w:bottom w:val="single" w:sz="8" w:space="0" w:color="9BBB59"/>
              <w:right w:val="nil"/>
            </w:tcBorders>
            <w:tcMar>
              <w:top w:w="28" w:type="dxa"/>
              <w:left w:w="57" w:type="dxa"/>
              <w:bottom w:w="28" w:type="dxa"/>
              <w:right w:w="57" w:type="dxa"/>
            </w:tcMar>
            <w:hideMark/>
          </w:tcPr>
          <w:p w:rsidR="00000000" w:rsidRDefault="00923C64">
            <w:pPr>
              <w:jc w:val="center"/>
              <w:rPr>
                <w:b/>
                <w:bCs/>
                <w:color w:val="76923C"/>
              </w:rPr>
            </w:pPr>
            <w:r>
              <w:rPr>
                <w:b/>
                <w:bCs/>
                <w:noProof/>
                <w:color w:val="76923C"/>
              </w:rPr>
              <w:drawing>
                <wp:inline distT="0" distB="0" distL="0" distR="0">
                  <wp:extent cx="5619750" cy="923925"/>
                  <wp:effectExtent l="19050" t="0" r="0" b="0"/>
                  <wp:docPr id="1" name="Imagem 1" descr="logo-boleti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boletim-2015.jpg"/>
                          <pic:cNvPicPr>
                            <a:picLocks noChangeAspect="1" noChangeArrowheads="1"/>
                          </pic:cNvPicPr>
                        </pic:nvPicPr>
                        <pic:blipFill>
                          <a:blip r:embed="rId4"/>
                          <a:srcRect/>
                          <a:stretch>
                            <a:fillRect/>
                          </a:stretch>
                        </pic:blipFill>
                        <pic:spPr bwMode="auto">
                          <a:xfrm>
                            <a:off x="0" y="0"/>
                            <a:ext cx="5619750" cy="923925"/>
                          </a:xfrm>
                          <a:prstGeom prst="rect">
                            <a:avLst/>
                          </a:prstGeom>
                          <a:noFill/>
                          <a:ln w="9525">
                            <a:noFill/>
                            <a:miter lim="800000"/>
                            <a:headEnd/>
                            <a:tailEnd/>
                          </a:ln>
                        </pic:spPr>
                      </pic:pic>
                    </a:graphicData>
                  </a:graphic>
                </wp:inline>
              </w:drawing>
            </w:r>
          </w:p>
        </w:tc>
      </w:tr>
      <w:tr w:rsidR="00000000" w:rsidTr="001B491F">
        <w:trPr>
          <w:tblCellSpacing w:w="15" w:type="dxa"/>
          <w:jc w:val="center"/>
        </w:trPr>
        <w:tc>
          <w:tcPr>
            <w:tcW w:w="10713" w:type="dxa"/>
            <w:tcBorders>
              <w:top w:val="nil"/>
              <w:left w:val="nil"/>
              <w:bottom w:val="nil"/>
              <w:right w:val="nil"/>
            </w:tcBorders>
            <w:shd w:val="clear" w:color="auto" w:fill="FFFFFF"/>
            <w:tcMar>
              <w:top w:w="28" w:type="dxa"/>
              <w:left w:w="57" w:type="dxa"/>
              <w:bottom w:w="28" w:type="dxa"/>
              <w:right w:w="57" w:type="dxa"/>
            </w:tcMar>
            <w:hideMark/>
          </w:tcPr>
          <w:p w:rsidR="00000000" w:rsidRDefault="00923C64">
            <w:pPr>
              <w:shd w:val="clear" w:color="auto" w:fill="FFFFFF"/>
              <w:jc w:val="center"/>
              <w:rPr>
                <w:rStyle w:val="Forte"/>
                <w:rFonts w:ascii="Baskerville Old Face" w:hAnsi="Baskerville Old Face"/>
                <w:color w:val="002060"/>
                <w:sz w:val="32"/>
                <w:szCs w:val="32"/>
              </w:rPr>
            </w:pPr>
            <w:r>
              <w:rPr>
                <w:rStyle w:val="Forte"/>
                <w:rFonts w:ascii="Baskerville Old Face" w:hAnsi="Baskerville Old Face"/>
                <w:color w:val="002060"/>
                <w:sz w:val="32"/>
                <w:szCs w:val="32"/>
              </w:rPr>
              <w:t>Boletim Semanal, Sínodo Sudeste - IECLB</w:t>
            </w:r>
          </w:p>
          <w:p w:rsidR="00000000" w:rsidRDefault="00923C64">
            <w:pPr>
              <w:shd w:val="clear" w:color="auto" w:fill="FFFFFF"/>
              <w:jc w:val="center"/>
              <w:rPr>
                <w:rFonts w:ascii="Times New Roman" w:hAnsi="Times New Roman"/>
                <w:sz w:val="10"/>
                <w:szCs w:val="10"/>
              </w:rPr>
            </w:pPr>
            <w:r>
              <w:rPr>
                <w:rStyle w:val="Forte"/>
                <w:rFonts w:ascii="Calibri" w:hAnsi="Calibri" w:cs="Calibri"/>
                <w:b w:val="0"/>
                <w:bCs w:val="0"/>
              </w:rPr>
              <w:t> </w:t>
            </w:r>
            <w:r>
              <w:rPr>
                <w:rStyle w:val="Forte"/>
                <w:rFonts w:ascii="Calibri" w:hAnsi="Calibri" w:cs="Calibri"/>
                <w:b w:val="0"/>
                <w:bCs w:val="0"/>
                <w:sz w:val="24"/>
                <w:szCs w:val="24"/>
              </w:rPr>
              <w:t>Nº 465  -</w:t>
            </w:r>
            <w:proofErr w:type="gramStart"/>
            <w:r>
              <w:rPr>
                <w:rStyle w:val="Forte"/>
                <w:rFonts w:ascii="Calibri" w:hAnsi="Calibri" w:cs="Calibri"/>
                <w:b w:val="0"/>
                <w:bCs w:val="0"/>
                <w:sz w:val="24"/>
                <w:szCs w:val="24"/>
              </w:rPr>
              <w:t xml:space="preserve">  </w:t>
            </w:r>
            <w:proofErr w:type="gramEnd"/>
            <w:r>
              <w:rPr>
                <w:rStyle w:val="Forte"/>
                <w:rFonts w:ascii="Calibri" w:hAnsi="Calibri" w:cs="Calibri"/>
                <w:b w:val="0"/>
                <w:bCs w:val="0"/>
              </w:rPr>
              <w:t xml:space="preserve">  20   a   26/02/2015 </w:t>
            </w:r>
            <w:r>
              <w:rPr>
                <w:rStyle w:val="Forte"/>
                <w:rFonts w:ascii="Calibri" w:hAnsi="Calibri" w:cs="Calibri"/>
                <w:b w:val="0"/>
                <w:bCs w:val="0"/>
              </w:rPr>
              <w:t xml:space="preserve">    </w:t>
            </w:r>
            <w:r>
              <w:rPr>
                <w:rStyle w:val="Forte"/>
                <w:rFonts w:ascii="Calibri" w:hAnsi="Calibri" w:cs="Calibri"/>
                <w:b w:val="0"/>
                <w:bCs w:val="0"/>
                <w:color w:val="002060"/>
                <w:sz w:val="20"/>
                <w:szCs w:val="20"/>
              </w:rPr>
              <w:t>-   </w:t>
            </w:r>
            <w:hyperlink r:id="rId5" w:tgtFrame="_blank" w:history="1">
              <w:r>
                <w:rPr>
                  <w:rStyle w:val="Hyperlink"/>
                  <w:rFonts w:ascii="Calibri" w:hAnsi="Calibri" w:cs="Calibri"/>
                  <w:sz w:val="24"/>
                  <w:szCs w:val="24"/>
                </w:rPr>
                <w:t>www.luteranos.com.br/sinodosudeste</w:t>
              </w:r>
            </w:hyperlink>
          </w:p>
        </w:tc>
      </w:tr>
      <w:tr w:rsidR="00000000" w:rsidTr="001B491F">
        <w:trPr>
          <w:tblCellSpacing w:w="15" w:type="dxa"/>
          <w:jc w:val="center"/>
        </w:trPr>
        <w:tc>
          <w:tcPr>
            <w:tcW w:w="10713" w:type="dxa"/>
            <w:tcBorders>
              <w:top w:val="nil"/>
              <w:left w:val="nil"/>
              <w:bottom w:val="nil"/>
              <w:right w:val="nil"/>
            </w:tcBorders>
            <w:tcMar>
              <w:top w:w="28" w:type="dxa"/>
              <w:left w:w="57" w:type="dxa"/>
              <w:bottom w:w="28" w:type="dxa"/>
              <w:right w:w="57" w:type="dxa"/>
            </w:tcMar>
            <w:hideMark/>
          </w:tcPr>
          <w:p w:rsidR="00000000" w:rsidRDefault="00923C64">
            <w:pPr>
              <w:pStyle w:val="Ttulo1"/>
              <w:shd w:val="clear" w:color="auto" w:fill="B2A1C7"/>
              <w:spacing w:before="0" w:beforeAutospacing="0" w:after="75" w:afterAutospacing="0" w:line="413" w:lineRule="atLeast"/>
              <w:jc w:val="center"/>
              <w:divId w:val="1479299285"/>
              <w:rPr>
                <w:rFonts w:ascii="Book Antiqua" w:eastAsia="Times New Roman" w:hAnsi="Book Antiqua"/>
                <w:b w:val="0"/>
                <w:bCs w:val="0"/>
                <w:sz w:val="32"/>
                <w:szCs w:val="32"/>
              </w:rPr>
            </w:pPr>
            <w:r>
              <w:rPr>
                <w:rStyle w:val="Forte"/>
                <w:rFonts w:ascii="Book Antiqua" w:eastAsia="Times New Roman" w:hAnsi="Book Antiqua"/>
                <w:b/>
                <w:bCs/>
                <w:smallCaps/>
                <w:spacing w:val="20"/>
                <w:sz w:val="32"/>
                <w:szCs w:val="32"/>
              </w:rPr>
              <w:t>Agenda do Pastor Sinodal</w:t>
            </w:r>
          </w:p>
          <w:p w:rsidR="00000000" w:rsidRDefault="00923C64">
            <w:pPr>
              <w:spacing w:after="240"/>
              <w:jc w:val="both"/>
              <w:rPr>
                <w:rFonts w:ascii="Arial" w:hAnsi="Arial" w:cs="Arial"/>
                <w:sz w:val="12"/>
                <w:szCs w:val="12"/>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4186555" cy="1800225"/>
                  <wp:effectExtent l="19050" t="0" r="4445" b="0"/>
                  <wp:wrapSquare wrapText="bothSides"/>
                  <wp:docPr id="3" name="Imagem 0" descr="Cu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ulto.jpg"/>
                          <pic:cNvPicPr>
                            <a:picLocks noChangeAspect="1" noChangeArrowheads="1"/>
                          </pic:cNvPicPr>
                        </pic:nvPicPr>
                        <pic:blipFill>
                          <a:blip r:embed="rId6"/>
                          <a:srcRect/>
                          <a:stretch>
                            <a:fillRect/>
                          </a:stretch>
                        </pic:blipFill>
                        <pic:spPr bwMode="auto">
                          <a:xfrm>
                            <a:off x="0" y="0"/>
                            <a:ext cx="4186555" cy="1800225"/>
                          </a:xfrm>
                          <a:prstGeom prst="rect">
                            <a:avLst/>
                          </a:prstGeom>
                          <a:noFill/>
                        </pic:spPr>
                      </pic:pic>
                    </a:graphicData>
                  </a:graphic>
                </wp:anchor>
              </w:drawing>
            </w:r>
            <w:r>
              <w:rPr>
                <w:rFonts w:ascii="Arial" w:hAnsi="Arial" w:cs="Arial"/>
              </w:rPr>
              <w:t xml:space="preserve">O Pastor Sinodal Geraldo Graf visitou a </w:t>
            </w:r>
            <w:r>
              <w:rPr>
                <w:rFonts w:ascii="Arial" w:hAnsi="Arial" w:cs="Arial"/>
                <w:b/>
                <w:bCs/>
              </w:rPr>
              <w:t>Área Missionária Leste de Minas e Sul da Bahia</w:t>
            </w:r>
            <w:r>
              <w:rPr>
                <w:rFonts w:ascii="Arial" w:hAnsi="Arial" w:cs="Arial"/>
              </w:rPr>
              <w:t xml:space="preserve"> </w:t>
            </w:r>
            <w:r>
              <w:rPr>
                <w:rFonts w:ascii="Arial" w:hAnsi="Arial" w:cs="Arial"/>
                <w:u w:val="single"/>
              </w:rPr>
              <w:t>nos dias 13 e 14 de fevereiro</w:t>
            </w:r>
            <w:r>
              <w:rPr>
                <w:rFonts w:ascii="Arial" w:hAnsi="Arial" w:cs="Arial"/>
              </w:rPr>
              <w:t xml:space="preserve">. No dia 13, fez a dedicação do novo espaço de cultos </w:t>
            </w:r>
            <w:r>
              <w:rPr>
                <w:rFonts w:ascii="Arial" w:hAnsi="Arial" w:cs="Arial"/>
              </w:rPr>
              <w:t>e encontros comunitários da Comunidade de Teixeira de Freitas, BA. Citando o Salmo 84, o Pastor Sinodal fez votos de que o espaço comunitário seja um local de reabastecimento da fé e do compromisso missionário de tod@s que se sentirem “chamad@s para comuni</w:t>
            </w:r>
            <w:r>
              <w:rPr>
                <w:rFonts w:ascii="Arial" w:hAnsi="Arial" w:cs="Arial"/>
              </w:rPr>
              <w:t xml:space="preserve">car”. O capricho demonstrado na preparação do novo espaço revela o espírito de acolhimento e de cuidado da Comunidade. A Comunidade de Teixeira de Freitas se reúne na Rua Recife, 63, Centro. Telefone de contato (Pastor Evandro Jair Meurer): (73) 3291-5406 </w:t>
            </w:r>
            <w:r>
              <w:rPr>
                <w:rFonts w:ascii="Arial" w:hAnsi="Arial" w:cs="Arial"/>
              </w:rPr>
              <w:t xml:space="preserve">– </w:t>
            </w:r>
            <w:hyperlink r:id="rId7" w:history="1">
              <w:r>
                <w:rPr>
                  <w:rStyle w:val="Hyperlink"/>
                  <w:rFonts w:ascii="Arial" w:hAnsi="Arial" w:cs="Arial"/>
                  <w:color w:val="auto"/>
                  <w:u w:val="none"/>
                </w:rPr>
                <w:t>ieclb.mgba@gmail.com</w:t>
              </w:r>
            </w:hyperlink>
            <w:r>
              <w:rPr>
                <w:rFonts w:ascii="Arial" w:hAnsi="Arial" w:cs="Arial"/>
              </w:rPr>
              <w:br/>
            </w:r>
            <w:r>
              <w:rPr>
                <w:rFonts w:ascii="Arial" w:hAnsi="Arial" w:cs="Arial"/>
                <w:sz w:val="12"/>
                <w:szCs w:val="12"/>
              </w:rPr>
              <w:br/>
            </w: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-4445</wp:posOffset>
                  </wp:positionV>
                  <wp:extent cx="1981200" cy="1647825"/>
                  <wp:effectExtent l="19050" t="0" r="0" b="0"/>
                  <wp:wrapSquare wrapText="bothSides"/>
                  <wp:docPr id="4" name="Imagem 1" descr="Ret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tiro.jpg"/>
                          <pic:cNvPicPr>
                            <a:picLocks noChangeAspect="1" noChangeArrowheads="1"/>
                          </pic:cNvPicPr>
                        </pic:nvPicPr>
                        <pic:blipFill>
                          <a:blip r:embed="rId8"/>
                          <a:srcRect/>
                          <a:stretch>
                            <a:fillRect/>
                          </a:stretch>
                        </pic:blipFill>
                        <pic:spPr bwMode="auto">
                          <a:xfrm>
                            <a:off x="0" y="0"/>
                            <a:ext cx="1981200" cy="1647825"/>
                          </a:xfrm>
                          <a:prstGeom prst="rect">
                            <a:avLst/>
                          </a:prstGeom>
                          <a:noFill/>
                        </pic:spPr>
                      </pic:pic>
                    </a:graphicData>
                  </a:graphic>
                </wp:anchor>
              </w:drawing>
            </w:r>
            <w:r>
              <w:rPr>
                <w:rFonts w:ascii="Arial" w:hAnsi="Arial" w:cs="Arial"/>
              </w:rPr>
              <w:t xml:space="preserve">Nos dias </w:t>
            </w:r>
            <w:r>
              <w:rPr>
                <w:rFonts w:ascii="Arial" w:hAnsi="Arial" w:cs="Arial"/>
                <w:u w:val="single"/>
              </w:rPr>
              <w:t>14 a 17 de fevereiro</w:t>
            </w:r>
            <w:r>
              <w:rPr>
                <w:rFonts w:ascii="Arial" w:hAnsi="Arial" w:cs="Arial"/>
              </w:rPr>
              <w:t xml:space="preserve">, a Área Missionária Leste de Minas e Sul da Bahia promoveu o 1º </w:t>
            </w:r>
            <w:r>
              <w:rPr>
                <w:rFonts w:ascii="Arial" w:hAnsi="Arial" w:cs="Arial"/>
                <w:b/>
                <w:bCs/>
              </w:rPr>
              <w:t>Retiro Luterano de Carnaval</w:t>
            </w:r>
            <w:r>
              <w:rPr>
                <w:rFonts w:ascii="Arial" w:hAnsi="Arial" w:cs="Arial"/>
              </w:rPr>
              <w:t xml:space="preserve"> (RELUCA), em um sítio próximo a Teixeira de Freitas </w:t>
            </w:r>
            <w:r>
              <w:rPr>
                <w:rFonts w:ascii="Arial" w:hAnsi="Arial" w:cs="Arial"/>
              </w:rPr>
              <w:t>– BA. No dia 14, o Pastor Sinodal fez uma palestra sobre o Tema/Lema da IECLB: “IGREJA DA PALAVRA – chamad@s para comunicar. Abordando os diversos aspectos da comunicação e as falhas que prejudicam a mesma, o Pastor Geraldo Graf convidou os participantes p</w:t>
            </w:r>
            <w:r>
              <w:rPr>
                <w:rFonts w:ascii="Arial" w:hAnsi="Arial" w:cs="Arial"/>
              </w:rPr>
              <w:t>ara uma plena comunicação com Deus e com as pessoas. O grupo observou que o cartaz do Tema do Ano mostra que a comunicação cristã parte da Palavra e do Sacramento e passa pela cruz para anunciar e concretizar o amor de Deus às pessoas.</w:t>
            </w:r>
          </w:p>
          <w:p w:rsidR="00000000" w:rsidRDefault="00923C64">
            <w:pPr>
              <w:spacing w:after="240"/>
              <w:jc w:val="both"/>
              <w:rPr>
                <w:rFonts w:ascii="Arial" w:hAnsi="Arial" w:cs="Arial"/>
                <w:sz w:val="12"/>
                <w:szCs w:val="12"/>
              </w:rPr>
            </w:pPr>
            <w:r>
              <w:rPr>
                <w:rFonts w:ascii="Arial" w:hAnsi="Arial" w:cs="Arial"/>
              </w:rPr>
              <w:t xml:space="preserve">No dia </w:t>
            </w:r>
            <w:r>
              <w:rPr>
                <w:rFonts w:ascii="Arial" w:hAnsi="Arial" w:cs="Arial"/>
                <w:u w:val="single"/>
              </w:rPr>
              <w:t>21 de feverei</w:t>
            </w:r>
            <w:r>
              <w:rPr>
                <w:rFonts w:ascii="Arial" w:hAnsi="Arial" w:cs="Arial"/>
                <w:u w:val="single"/>
              </w:rPr>
              <w:t>ro</w:t>
            </w:r>
            <w:r>
              <w:rPr>
                <w:rFonts w:ascii="Arial" w:hAnsi="Arial" w:cs="Arial"/>
              </w:rPr>
              <w:t xml:space="preserve">, será realizada a reunião sinodal das </w:t>
            </w:r>
            <w:r>
              <w:rPr>
                <w:rFonts w:ascii="Arial" w:hAnsi="Arial" w:cs="Arial"/>
                <w:b/>
                <w:bCs/>
              </w:rPr>
              <w:t>lideranças de jovens do Sínodo Sudeste</w:t>
            </w:r>
            <w:r>
              <w:rPr>
                <w:rFonts w:ascii="Arial" w:hAnsi="Arial" w:cs="Arial"/>
              </w:rPr>
              <w:t xml:space="preserve">. O encontro acontecerá na sede do Sínodo: Rua Barão de Itapetininga, 255 / Cj. </w:t>
            </w:r>
            <w:proofErr w:type="gramStart"/>
            <w:r>
              <w:rPr>
                <w:rFonts w:ascii="Arial" w:hAnsi="Arial" w:cs="Arial"/>
              </w:rPr>
              <w:t>510 – República</w:t>
            </w:r>
            <w:proofErr w:type="gramEnd"/>
            <w:r>
              <w:rPr>
                <w:rFonts w:ascii="Arial" w:hAnsi="Arial" w:cs="Arial"/>
              </w:rPr>
              <w:t>, São Paulo/SP – (11) 3257-8418. Nessa reunião serão avaliadas as atividades anter</w:t>
            </w:r>
            <w:r>
              <w:rPr>
                <w:rFonts w:ascii="Arial" w:hAnsi="Arial" w:cs="Arial"/>
              </w:rPr>
              <w:t>iores e traçadas as próximas metas do trabalho de jovens no Sínodo. Também será feito o planejamento para o ano em curso com a respectiva distribuição de coordenações e tarefas.</w:t>
            </w:r>
          </w:p>
          <w:p w:rsidR="00000000" w:rsidRDefault="00923C64">
            <w:pPr>
              <w:jc w:val="both"/>
              <w:rPr>
                <w:rFonts w:ascii="Arial" w:hAnsi="Arial" w:cs="Arial"/>
              </w:rPr>
            </w:pPr>
            <w:r>
              <w:rPr>
                <w:rFonts w:ascii="Arial" w:hAnsi="Arial" w:cs="Arial"/>
              </w:rPr>
              <w:t xml:space="preserve">No dia </w:t>
            </w:r>
            <w:r>
              <w:rPr>
                <w:rFonts w:ascii="Arial" w:hAnsi="Arial" w:cs="Arial"/>
                <w:u w:val="single"/>
              </w:rPr>
              <w:t xml:space="preserve">24 de </w:t>
            </w:r>
            <w:proofErr w:type="gramStart"/>
            <w:r>
              <w:rPr>
                <w:rFonts w:ascii="Arial" w:hAnsi="Arial" w:cs="Arial"/>
                <w:u w:val="single"/>
              </w:rPr>
              <w:t>fevereiro</w:t>
            </w:r>
            <w:r>
              <w:rPr>
                <w:rFonts w:ascii="Arial" w:hAnsi="Arial" w:cs="Arial"/>
              </w:rPr>
              <w:t>,</w:t>
            </w:r>
            <w:proofErr w:type="gramEnd"/>
            <w:r>
              <w:rPr>
                <w:rFonts w:ascii="Arial" w:hAnsi="Arial" w:cs="Arial"/>
              </w:rPr>
              <w:t xml:space="preserve">será realizada em Rio Claro/SP a </w:t>
            </w:r>
            <w:r>
              <w:rPr>
                <w:rFonts w:ascii="Arial" w:hAnsi="Arial" w:cs="Arial"/>
                <w:b/>
                <w:bCs/>
              </w:rPr>
              <w:t>Conferência dos Minist</w:t>
            </w:r>
            <w:r>
              <w:rPr>
                <w:rFonts w:ascii="Arial" w:hAnsi="Arial" w:cs="Arial"/>
                <w:b/>
                <w:bCs/>
              </w:rPr>
              <w:t>ros do Núcleo Campinas</w:t>
            </w:r>
            <w:r>
              <w:rPr>
                <w:rFonts w:ascii="Arial" w:hAnsi="Arial" w:cs="Arial"/>
              </w:rPr>
              <w:t>.</w:t>
            </w:r>
          </w:p>
          <w:p w:rsidR="00000000" w:rsidRDefault="00923C64">
            <w:pPr>
              <w:jc w:val="both"/>
              <w:rPr>
                <w:rStyle w:val="Forte"/>
                <w:smallCaps/>
                <w:color w:val="215868"/>
              </w:rPr>
            </w:pPr>
            <w:r>
              <w:rPr>
                <w:rStyle w:val="Forte"/>
                <w:rFonts w:ascii="Century Gothic" w:hAnsi="Century Gothic"/>
                <w:b w:val="0"/>
                <w:bCs w:val="0"/>
                <w:smallCaps/>
                <w:color w:val="215868"/>
              </w:rPr>
              <w:t xml:space="preserve">                                                    </w:t>
            </w:r>
          </w:p>
          <w:p w:rsidR="00000000" w:rsidRDefault="00923C64">
            <w:pPr>
              <w:pStyle w:val="Ttulo1"/>
              <w:shd w:val="clear" w:color="auto" w:fill="B2A1C7"/>
              <w:spacing w:before="0" w:beforeAutospacing="0" w:after="75" w:afterAutospacing="0" w:line="413" w:lineRule="atLeast"/>
              <w:jc w:val="center"/>
              <w:divId w:val="526913477"/>
              <w:rPr>
                <w:rStyle w:val="Forte"/>
                <w:rFonts w:ascii="Book Antiqua" w:eastAsia="Times New Roman" w:hAnsi="Book Antiqua"/>
                <w:smallCaps/>
                <w:spacing w:val="20"/>
              </w:rPr>
            </w:pPr>
            <w:r>
              <w:rPr>
                <w:rStyle w:val="Forte"/>
                <w:rFonts w:ascii="Book Antiqua" w:eastAsia="Times New Roman" w:hAnsi="Book Antiqua"/>
                <w:b/>
                <w:bCs/>
                <w:smallCaps/>
                <w:spacing w:val="20"/>
                <w:sz w:val="32"/>
                <w:szCs w:val="32"/>
              </w:rPr>
              <w:t>Motivações para as Ofertas nos Cultos</w:t>
            </w:r>
            <w:r>
              <w:rPr>
                <w:rStyle w:val="Forte"/>
                <w:rFonts w:ascii="Book Antiqua" w:eastAsia="Times New Roman" w:hAnsi="Book Antiqua"/>
                <w:b/>
                <w:bCs/>
                <w:smallCaps/>
                <w:color w:val="C00000"/>
                <w:spacing w:val="20"/>
                <w:sz w:val="22"/>
                <w:szCs w:val="22"/>
              </w:rPr>
              <w:t xml:space="preserve"> </w:t>
            </w:r>
            <w:hyperlink r:id="rId9" w:history="1">
              <w:r>
                <w:rPr>
                  <w:rStyle w:val="Hyperlink"/>
                  <w:rFonts w:ascii="Book Antiqua" w:eastAsia="Times New Roman" w:hAnsi="Book Antiqua"/>
                  <w:smallCaps/>
                  <w:spacing w:val="20"/>
                  <w:sz w:val="22"/>
                  <w:szCs w:val="22"/>
                </w:rPr>
                <w:t xml:space="preserve">(veja plano </w:t>
              </w:r>
              <w:r>
                <w:rPr>
                  <w:rStyle w:val="Hyperlink"/>
                  <w:rFonts w:ascii="Book Antiqua" w:eastAsia="Times New Roman" w:hAnsi="Book Antiqua"/>
                  <w:smallCaps/>
                  <w:spacing w:val="20"/>
                  <w:sz w:val="22"/>
                  <w:szCs w:val="22"/>
                </w:rPr>
                <w:t>2015 aqui)</w:t>
              </w:r>
            </w:hyperlink>
          </w:p>
          <w:p w:rsidR="00000000" w:rsidRDefault="00923C64">
            <w:pPr>
              <w:shd w:val="clear" w:color="auto" w:fill="E5DFEC"/>
              <w:jc w:val="center"/>
              <w:rPr>
                <w:rStyle w:val="Forte"/>
                <w:i/>
                <w:iCs/>
                <w:sz w:val="10"/>
                <w:szCs w:val="10"/>
              </w:rPr>
            </w:pPr>
            <w:r>
              <w:rPr>
                <w:rStyle w:val="Forte"/>
                <w:i/>
                <w:iCs/>
                <w:color w:val="4A442A"/>
                <w:sz w:val="32"/>
                <w:szCs w:val="32"/>
              </w:rPr>
              <w:t>A</w:t>
            </w:r>
            <w:r>
              <w:rPr>
                <w:rStyle w:val="Forte"/>
                <w:color w:val="4A442A"/>
              </w:rPr>
              <w:t xml:space="preserve">s dádivas partilhadas nos </w:t>
            </w:r>
            <w:proofErr w:type="gramStart"/>
            <w:r>
              <w:rPr>
                <w:rStyle w:val="Forte"/>
                <w:color w:val="4A442A"/>
              </w:rPr>
              <w:t>Cultos ...</w:t>
            </w:r>
            <w:proofErr w:type="gramEnd"/>
          </w:p>
          <w:p w:rsidR="00000000" w:rsidRDefault="00923C64">
            <w:pPr>
              <w:shd w:val="clear" w:color="auto" w:fill="E5DFEC"/>
              <w:jc w:val="center"/>
              <w:rPr>
                <w:rStyle w:val="Forte"/>
                <w:i/>
                <w:iCs/>
                <w:color w:val="002060"/>
                <w:sz w:val="28"/>
                <w:szCs w:val="28"/>
              </w:rPr>
            </w:pPr>
            <w:r>
              <w:rPr>
                <w:rStyle w:val="Forte"/>
                <w:i/>
                <w:iCs/>
                <w:color w:val="002060"/>
                <w:sz w:val="28"/>
                <w:szCs w:val="28"/>
              </w:rPr>
              <w:t>22 de fevereiro – 1º Domingo na Quaresma</w:t>
            </w:r>
          </w:p>
          <w:p w:rsidR="00000000" w:rsidRDefault="00923C64">
            <w:pPr>
              <w:shd w:val="clear" w:color="auto" w:fill="E5DFEC"/>
              <w:jc w:val="center"/>
              <w:rPr>
                <w:rStyle w:val="Forte"/>
                <w:i/>
                <w:iCs/>
                <w:color w:val="4A442A"/>
              </w:rPr>
            </w:pPr>
            <w:proofErr w:type="gramStart"/>
            <w:r>
              <w:rPr>
                <w:rStyle w:val="Forte"/>
                <w:i/>
                <w:iCs/>
                <w:color w:val="4A442A"/>
              </w:rPr>
              <w:t>são</w:t>
            </w:r>
            <w:proofErr w:type="gramEnd"/>
            <w:r>
              <w:rPr>
                <w:rStyle w:val="Forte"/>
                <w:i/>
                <w:iCs/>
                <w:color w:val="4A442A"/>
              </w:rPr>
              <w:t xml:space="preserve"> destinadas pela Comunidade/Paroquia</w:t>
            </w:r>
          </w:p>
          <w:p w:rsidR="00000000" w:rsidRDefault="00923C64">
            <w:pPr>
              <w:shd w:val="clear" w:color="auto" w:fill="E5DFEC"/>
              <w:jc w:val="center"/>
              <w:rPr>
                <w:rStyle w:val="Forte"/>
                <w:b w:val="0"/>
                <w:bCs w:val="0"/>
                <w:color w:val="C00000"/>
                <w:sz w:val="24"/>
                <w:szCs w:val="24"/>
              </w:rPr>
            </w:pPr>
            <w:r>
              <w:rPr>
                <w:rStyle w:val="Forte"/>
                <w:color w:val="C00000"/>
              </w:rPr>
              <w:t xml:space="preserve">- </w:t>
            </w:r>
            <w:r>
              <w:rPr>
                <w:rStyle w:val="Forte"/>
                <w:b w:val="0"/>
                <w:bCs w:val="0"/>
                <w:color w:val="C00000"/>
                <w:sz w:val="24"/>
                <w:szCs w:val="24"/>
              </w:rPr>
              <w:t>Oferta LOCAL</w:t>
            </w:r>
          </w:p>
        </w:tc>
      </w:tr>
      <w:tr w:rsidR="00000000" w:rsidTr="001B491F">
        <w:trPr>
          <w:tblCellSpacing w:w="15" w:type="dxa"/>
          <w:jc w:val="center"/>
        </w:trPr>
        <w:tc>
          <w:tcPr>
            <w:tcW w:w="10713" w:type="dxa"/>
            <w:tcBorders>
              <w:top w:val="nil"/>
              <w:left w:val="nil"/>
              <w:bottom w:val="nil"/>
              <w:right w:val="nil"/>
            </w:tcBorders>
            <w:tcMar>
              <w:top w:w="28" w:type="dxa"/>
              <w:left w:w="57" w:type="dxa"/>
              <w:bottom w:w="28" w:type="dxa"/>
              <w:right w:w="57" w:type="dxa"/>
            </w:tcMar>
          </w:tcPr>
          <w:p w:rsidR="00000000" w:rsidRDefault="00923C64">
            <w:pPr>
              <w:pStyle w:val="Ttulo1"/>
              <w:shd w:val="clear" w:color="auto" w:fill="B2A1C7"/>
              <w:spacing w:before="0" w:beforeAutospacing="0" w:after="75" w:afterAutospacing="0" w:line="413" w:lineRule="atLeast"/>
              <w:jc w:val="center"/>
              <w:divId w:val="260722307"/>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Lema Bíblico da Semana</w:t>
            </w:r>
          </w:p>
          <w:p w:rsidR="00000000" w:rsidRDefault="00923C64">
            <w:pPr>
              <w:shd w:val="clear" w:color="auto" w:fill="FDE9D9"/>
              <w:jc w:val="right"/>
              <w:rPr>
                <w:rFonts w:ascii="Tahoma" w:hAnsi="Tahoma" w:cs="Tahoma"/>
                <w:b/>
                <w:bCs/>
              </w:rPr>
            </w:pPr>
            <w:r>
              <w:rPr>
                <w:b/>
                <w:bCs/>
                <w:color w:val="E36C0A"/>
                <w:sz w:val="24"/>
                <w:szCs w:val="24"/>
              </w:rPr>
              <w:t xml:space="preserve">Jesus Cristo respondeu ao tentador: Está escrito: Não só de pão viverá </w:t>
            </w:r>
            <w:r>
              <w:rPr>
                <w:b/>
                <w:bCs/>
                <w:color w:val="E36C0A"/>
                <w:sz w:val="24"/>
                <w:szCs w:val="24"/>
              </w:rPr>
              <w:br/>
            </w:r>
            <w:r>
              <w:rPr>
                <w:b/>
                <w:bCs/>
                <w:color w:val="E36C0A"/>
                <w:sz w:val="24"/>
                <w:szCs w:val="24"/>
              </w:rPr>
              <w:t xml:space="preserve">o ser humano, mas de toda palavra que procede da boca de Deus. </w:t>
            </w:r>
            <w:r>
              <w:rPr>
                <w:b/>
                <w:bCs/>
                <w:color w:val="E36C0A"/>
                <w:sz w:val="24"/>
                <w:szCs w:val="24"/>
              </w:rPr>
              <w:br/>
            </w:r>
            <w:r>
              <w:rPr>
                <w:rFonts w:ascii="Century Gothic" w:hAnsi="Century Gothic"/>
              </w:rPr>
              <w:t>Mateus 4.4</w:t>
            </w:r>
          </w:p>
          <w:p w:rsidR="00000000" w:rsidRDefault="00923C64">
            <w:pPr>
              <w:shd w:val="clear" w:color="auto" w:fill="FDE9D9"/>
              <w:jc w:val="right"/>
              <w:rPr>
                <w:rFonts w:ascii="Tahoma" w:hAnsi="Tahoma" w:cs="Tahoma"/>
                <w:b/>
                <w:bCs/>
                <w:sz w:val="24"/>
                <w:szCs w:val="24"/>
              </w:rPr>
            </w:pPr>
            <w:r>
              <w:rPr>
                <w:noProof/>
              </w:rPr>
              <w:drawing>
                <wp:anchor distT="0" distB="0" distL="0" distR="0" simplePos="0" relativeHeight="251659264" behindDoc="0" locked="0" layoutInCell="1" allowOverlap="1">
                  <wp:simplePos x="0" y="0"/>
                  <wp:positionH relativeFrom="column">
                    <wp:align>left</wp:align>
                  </wp:positionH>
                  <wp:positionV relativeFrom="paragraph">
                    <wp:posOffset>0</wp:posOffset>
                  </wp:positionV>
                  <wp:extent cx="2409825" cy="1571625"/>
                  <wp:effectExtent l="19050" t="0" r="9525" b="0"/>
                  <wp:wrapSquare wrapText="bothSides"/>
                  <wp:docPr id="5" name="Imagem 3" descr="quare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quaresma.jpg"/>
                          <pic:cNvPicPr>
                            <a:picLocks noChangeAspect="1" noChangeArrowheads="1"/>
                          </pic:cNvPicPr>
                        </pic:nvPicPr>
                        <pic:blipFill>
                          <a:blip r:embed="rId10"/>
                          <a:srcRect/>
                          <a:stretch>
                            <a:fillRect/>
                          </a:stretch>
                        </pic:blipFill>
                        <pic:spPr bwMode="auto">
                          <a:xfrm>
                            <a:off x="0" y="0"/>
                            <a:ext cx="2409825" cy="1571625"/>
                          </a:xfrm>
                          <a:prstGeom prst="rect">
                            <a:avLst/>
                          </a:prstGeom>
                          <a:noFill/>
                        </pic:spPr>
                      </pic:pic>
                    </a:graphicData>
                  </a:graphic>
                </wp:anchor>
              </w:drawing>
            </w:r>
            <w:r>
              <w:rPr>
                <w:rFonts w:ascii="Tahoma" w:hAnsi="Tahoma" w:cs="Tahoma"/>
                <w:b/>
                <w:bCs/>
                <w:color w:val="E36C0A"/>
                <w:sz w:val="28"/>
                <w:szCs w:val="28"/>
              </w:rPr>
              <w:t> </w:t>
            </w:r>
          </w:p>
          <w:p w:rsidR="00000000" w:rsidRDefault="00923C64">
            <w:pPr>
              <w:shd w:val="clear" w:color="auto" w:fill="FDE9D9"/>
              <w:jc w:val="both"/>
              <w:rPr>
                <w:rFonts w:ascii="Tahoma" w:hAnsi="Tahoma" w:cs="Tahoma"/>
                <w:color w:val="000000"/>
              </w:rPr>
            </w:pPr>
            <w:r>
              <w:rPr>
                <w:rFonts w:ascii="Tahoma" w:hAnsi="Tahoma" w:cs="Tahoma"/>
                <w:color w:val="000000"/>
              </w:rPr>
              <w:t>Jesus Cristo não ficou imune às tentações. Ele sofreu seduções, tentações e provocações de todo tipo. Porém, para resistir às mesmas, não buscou forças dentro de si mesmo (O conf</w:t>
            </w:r>
            <w:r>
              <w:rPr>
                <w:rFonts w:ascii="Tahoma" w:hAnsi="Tahoma" w:cs="Tahoma"/>
                <w:color w:val="000000"/>
              </w:rPr>
              <w:t>iar em si mesmo é uma armadilha da tentação).  “Em tudo, ele foi humilde e obediente a Deus” (Fp 2.8). A força e a resistência de Jesus vieram de fora. Vieram do conhecimento e da vivência da palavra de Deus, vieram da obediência à vontade do Senhor, viera</w:t>
            </w:r>
            <w:r>
              <w:rPr>
                <w:rFonts w:ascii="Tahoma" w:hAnsi="Tahoma" w:cs="Tahoma"/>
                <w:color w:val="000000"/>
              </w:rPr>
              <w:t xml:space="preserve">m do Espírito Santo, que estava com ele durante todo seu ministério. </w:t>
            </w:r>
          </w:p>
          <w:p w:rsidR="00000000" w:rsidRDefault="00923C64">
            <w:pPr>
              <w:shd w:val="clear" w:color="auto" w:fill="FDE9D9"/>
              <w:jc w:val="both"/>
              <w:rPr>
                <w:rFonts w:ascii="Tahoma" w:hAnsi="Tahoma" w:cs="Tahoma"/>
                <w:color w:val="000000"/>
              </w:rPr>
            </w:pPr>
            <w:r>
              <w:rPr>
                <w:rFonts w:ascii="Tahoma" w:hAnsi="Tahoma" w:cs="Tahoma"/>
                <w:color w:val="000000"/>
              </w:rPr>
              <w:t>Por isso, nós suplicamos na oração do Pai Nosso: “Não nos deixes cair em tentação”. Nós imploramos a Deus que não nos deixe sofrer tentações desprevenidos, desarmados, indefesos, assim c</w:t>
            </w:r>
            <w:r>
              <w:rPr>
                <w:rFonts w:ascii="Tahoma" w:hAnsi="Tahoma" w:cs="Tahoma"/>
                <w:color w:val="000000"/>
              </w:rPr>
              <w:t>omo uma ovelha desavisada na boca do lobo ou como uma ave atraída pelo milho da arapuca. Peçamos que Deus nos ampare com seu Santo Espírito para que não sucumbamos às tentações. E, sobretudo, que não tenhamos somente o mero conhecimento da palavra de Deus,</w:t>
            </w:r>
            <w:r>
              <w:rPr>
                <w:rFonts w:ascii="Tahoma" w:hAnsi="Tahoma" w:cs="Tahoma"/>
                <w:color w:val="000000"/>
              </w:rPr>
              <w:t xml:space="preserve"> mas que vivamos segundo seus ensinamentos.</w:t>
            </w:r>
          </w:p>
          <w:p w:rsidR="00000000" w:rsidRDefault="00923C64">
            <w:pPr>
              <w:shd w:val="clear" w:color="auto" w:fill="FDE9D9"/>
              <w:jc w:val="both"/>
              <w:rPr>
                <w:rFonts w:ascii="Century Gothic" w:hAnsi="Century Gothic"/>
                <w:color w:val="000000"/>
                <w:sz w:val="20"/>
                <w:szCs w:val="20"/>
              </w:rPr>
            </w:pPr>
            <w:r>
              <w:rPr>
                <w:rFonts w:ascii="Tahoma" w:hAnsi="Tahoma" w:cs="Tahoma"/>
                <w:color w:val="000000"/>
              </w:rPr>
              <w:t>Aproveitemos este tempo da Quaresma para nos aproximar cada vez mais da palavra de Deus e incorporá-la na nossa vivência diária. Que ela seja tanto ou mais importante que o alimento que nos sacia diariamente</w:t>
            </w:r>
            <w:r>
              <w:rPr>
                <w:rFonts w:ascii="Century Gothic" w:hAnsi="Century Gothic"/>
                <w:color w:val="000000"/>
                <w:sz w:val="20"/>
                <w:szCs w:val="20"/>
              </w:rPr>
              <w:t>.</w:t>
            </w:r>
          </w:p>
          <w:p w:rsidR="00000000" w:rsidRDefault="00923C64">
            <w:pPr>
              <w:shd w:val="clear" w:color="auto" w:fill="FDE9D9"/>
              <w:jc w:val="right"/>
              <w:rPr>
                <w:rFonts w:ascii="Century Gothic" w:hAnsi="Century Gothic"/>
                <w:color w:val="000000"/>
              </w:rPr>
            </w:pPr>
            <w:r>
              <w:rPr>
                <w:rFonts w:ascii="Century Gothic" w:hAnsi="Century Gothic"/>
                <w:color w:val="000000"/>
              </w:rPr>
              <w:t>Pas</w:t>
            </w:r>
            <w:r>
              <w:rPr>
                <w:rFonts w:ascii="Century Gothic" w:hAnsi="Century Gothic"/>
                <w:color w:val="000000"/>
              </w:rPr>
              <w:t>tor Sinodal Geraldo Graf</w:t>
            </w:r>
          </w:p>
          <w:p w:rsidR="00000000" w:rsidRDefault="00923C64">
            <w:pPr>
              <w:ind w:right="87"/>
              <w:rPr>
                <w:color w:val="000000"/>
                <w:sz w:val="12"/>
                <w:szCs w:val="12"/>
              </w:rPr>
            </w:pPr>
          </w:p>
        </w:tc>
      </w:tr>
      <w:tr w:rsidR="00000000" w:rsidTr="001B491F">
        <w:trPr>
          <w:tblCellSpacing w:w="15" w:type="dxa"/>
          <w:jc w:val="center"/>
        </w:trPr>
        <w:tc>
          <w:tcPr>
            <w:tcW w:w="10713" w:type="dxa"/>
            <w:tcBorders>
              <w:top w:val="nil"/>
              <w:left w:val="nil"/>
              <w:bottom w:val="nil"/>
              <w:right w:val="nil"/>
            </w:tcBorders>
            <w:tcMar>
              <w:top w:w="28" w:type="dxa"/>
              <w:left w:w="57" w:type="dxa"/>
              <w:bottom w:w="28" w:type="dxa"/>
              <w:right w:w="57" w:type="dxa"/>
            </w:tcMar>
            <w:hideMark/>
          </w:tcPr>
          <w:p w:rsidR="00000000" w:rsidRDefault="00923C64">
            <w:pPr>
              <w:pStyle w:val="Ttulo1"/>
              <w:shd w:val="clear" w:color="auto" w:fill="B2A1C7"/>
              <w:spacing w:before="0" w:beforeAutospacing="0" w:after="0" w:afterAutospacing="0"/>
              <w:jc w:val="center"/>
              <w:divId w:val="539510871"/>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 xml:space="preserve">Meditação Publicada no </w:t>
            </w:r>
            <w:proofErr w:type="gramStart"/>
            <w:r>
              <w:rPr>
                <w:rStyle w:val="Forte"/>
                <w:rFonts w:ascii="Book Antiqua" w:eastAsia="Times New Roman" w:hAnsi="Book Antiqua"/>
                <w:b/>
                <w:bCs/>
                <w:smallCaps/>
                <w:spacing w:val="20"/>
                <w:sz w:val="32"/>
                <w:szCs w:val="32"/>
              </w:rPr>
              <w:t>Portal Luteranos</w:t>
            </w:r>
            <w:proofErr w:type="gramEnd"/>
          </w:p>
          <w:p w:rsidR="00000000" w:rsidRDefault="00923C64">
            <w:pPr>
              <w:jc w:val="center"/>
              <w:rPr>
                <w:i/>
                <w:iCs/>
                <w:sz w:val="20"/>
                <w:szCs w:val="20"/>
              </w:rPr>
            </w:pPr>
            <w:r>
              <w:rPr>
                <w:rFonts w:ascii="Book Antiqua" w:hAnsi="Book Antiqua"/>
                <w:b/>
                <w:bCs/>
                <w:i/>
                <w:iCs/>
                <w:smallCaps/>
              </w:rPr>
              <w:t>Ministros e Ministras no Sínodo Sudeste - IECLB</w:t>
            </w:r>
          </w:p>
          <w:p w:rsidR="00000000" w:rsidRDefault="00923C64">
            <w:pPr>
              <w:rPr>
                <w:b/>
                <w:bCs/>
                <w:sz w:val="28"/>
                <w:szCs w:val="28"/>
              </w:rPr>
            </w:pPr>
            <w:r>
              <w:rPr>
                <w:rFonts w:ascii="Century Gothic" w:hAnsi="Century Gothic"/>
                <w:b/>
                <w:bCs/>
                <w:sz w:val="28"/>
                <w:szCs w:val="28"/>
              </w:rPr>
              <w:t>Nas quaresmas da vida...</w:t>
            </w:r>
          </w:p>
          <w:p w:rsidR="00000000" w:rsidRDefault="00923C64">
            <w:pPr>
              <w:shd w:val="clear" w:color="auto" w:fill="FFFFFF"/>
              <w:spacing w:before="60"/>
              <w:jc w:val="both"/>
              <w:rPr>
                <w:rFonts w:ascii="Century Gothic" w:hAnsi="Century Gothic"/>
                <w:color w:val="C00000"/>
              </w:rPr>
            </w:pPr>
            <w:r>
              <w:rPr>
                <w:rFonts w:ascii="Century Gothic" w:hAnsi="Century Gothic"/>
                <w:color w:val="C00000"/>
              </w:rPr>
              <w:t xml:space="preserve">O Apóstolo Paulo diz em Romanos 5.1: “Foi Cristo quem nos deu, por meio da fé, </w:t>
            </w:r>
            <w:r>
              <w:rPr>
                <w:rFonts w:ascii="Century Gothic" w:hAnsi="Century Gothic"/>
                <w:color w:val="C00000"/>
              </w:rPr>
              <w:t xml:space="preserve">esta vida na graça de Deus”. Este versículo ilumina o nosso tempo de quaresma. Quaresma nos lembra que Jesus Cristo nos reconciliou com Deus na cruz.  Que na cruz Cristo tomou sobre si os pecados da humanidade. Que em Cristo ressurge nova vida. </w:t>
            </w:r>
          </w:p>
          <w:p w:rsidR="00000000" w:rsidRDefault="00923C64">
            <w:pPr>
              <w:shd w:val="clear" w:color="auto" w:fill="FFFFFF"/>
              <w:spacing w:before="60"/>
              <w:jc w:val="both"/>
              <w:rPr>
                <w:rFonts w:ascii="Century Gothic" w:hAnsi="Century Gothic"/>
                <w:color w:val="C00000"/>
              </w:rPr>
            </w:pPr>
            <w:r>
              <w:rPr>
                <w:rFonts w:ascii="Century Gothic" w:hAnsi="Century Gothic"/>
                <w:color w:val="C00000"/>
              </w:rPr>
              <w:t xml:space="preserve">Se Cristo </w:t>
            </w:r>
            <w:r>
              <w:rPr>
                <w:rFonts w:ascii="Century Gothic" w:hAnsi="Century Gothic"/>
                <w:color w:val="C00000"/>
              </w:rPr>
              <w:t xml:space="preserve">venceu dor, sofrimento e morte na cruz, por que vivemos ainda em meio </w:t>
            </w:r>
            <w:proofErr w:type="gramStart"/>
            <w:r>
              <w:rPr>
                <w:rFonts w:ascii="Century Gothic" w:hAnsi="Century Gothic"/>
                <w:color w:val="C00000"/>
              </w:rPr>
              <w:t>à</w:t>
            </w:r>
            <w:proofErr w:type="gramEnd"/>
            <w:r>
              <w:rPr>
                <w:rFonts w:ascii="Century Gothic" w:hAnsi="Century Gothic"/>
                <w:color w:val="C00000"/>
              </w:rPr>
              <w:t xml:space="preserve"> tantas tribulações, angústias e medos? </w:t>
            </w:r>
          </w:p>
          <w:p w:rsidR="00000000" w:rsidRDefault="00923C64">
            <w:pPr>
              <w:shd w:val="clear" w:color="auto" w:fill="FFFFFF"/>
              <w:spacing w:before="60"/>
              <w:jc w:val="both"/>
              <w:rPr>
                <w:rFonts w:ascii="Century Gothic" w:hAnsi="Century Gothic"/>
                <w:color w:val="C00000"/>
              </w:rPr>
            </w:pPr>
            <w:r>
              <w:rPr>
                <w:rFonts w:ascii="Century Gothic" w:hAnsi="Century Gothic"/>
                <w:color w:val="C00000"/>
              </w:rPr>
              <w:t>Para iluminar a pergunta trago uma pequena história: “Um menino reclamava para sua mãe, dizendo o quanto tudo estava péssimo na sua vida. Na esc</w:t>
            </w:r>
            <w:r>
              <w:rPr>
                <w:rFonts w:ascii="Century Gothic" w:hAnsi="Century Gothic"/>
                <w:color w:val="C00000"/>
              </w:rPr>
              <w:t>ola achava que as professoras o perseguiam, em casa brigava constantemente com os irmãos, com os amigos também tinha vários atritos...  Enquanto o menino falava, a mãe preparava um bolo. Então a mãe perguntou se ele gostaria de comer um pedaço de bolo. – C</w:t>
            </w:r>
            <w:r>
              <w:rPr>
                <w:rFonts w:ascii="Century Gothic" w:hAnsi="Century Gothic"/>
                <w:color w:val="C00000"/>
              </w:rPr>
              <w:t xml:space="preserve">laro! Respondeu. Então a mãe lhe ofereceu um pouco de óleo. – Que horrível! Disse ele.  Logo lhe ofereceu dois ovos batidos. – Não, mãe! Disse o menino. – Bom, talvez você </w:t>
            </w:r>
            <w:proofErr w:type="gramStart"/>
            <w:r>
              <w:rPr>
                <w:rFonts w:ascii="Century Gothic" w:hAnsi="Century Gothic"/>
                <w:color w:val="C00000"/>
              </w:rPr>
              <w:t>deseja</w:t>
            </w:r>
            <w:proofErr w:type="gramEnd"/>
            <w:r>
              <w:rPr>
                <w:rFonts w:ascii="Century Gothic" w:hAnsi="Century Gothic"/>
                <w:color w:val="C00000"/>
              </w:rPr>
              <w:t xml:space="preserve"> um pouco de farinha? Perguntou a mãe. – Mãe, tudo isso é horrível! Queixou-se</w:t>
            </w:r>
            <w:r>
              <w:rPr>
                <w:rFonts w:ascii="Century Gothic" w:hAnsi="Century Gothic"/>
                <w:color w:val="C00000"/>
              </w:rPr>
              <w:t xml:space="preserve"> o filho. A mãe contestou: – Sim, todas essas coisas separadas parecem horríveis. Mas quando se mistura tudo de forma correta, viram um bolo delicioso e apetitoso!”</w:t>
            </w:r>
          </w:p>
          <w:p w:rsidR="00000000" w:rsidRDefault="00923C64">
            <w:pPr>
              <w:shd w:val="clear" w:color="auto" w:fill="FFFFFF"/>
              <w:spacing w:before="60"/>
              <w:jc w:val="both"/>
              <w:rPr>
                <w:rFonts w:ascii="Century Gothic" w:hAnsi="Century Gothic"/>
                <w:color w:val="C00000"/>
              </w:rPr>
            </w:pPr>
            <w:r>
              <w:rPr>
                <w:rFonts w:ascii="Century Gothic" w:hAnsi="Century Gothic"/>
                <w:color w:val="C00000"/>
              </w:rPr>
              <w:t>O doce sabor da ressurreição passa pela quaresma. Quaresma lembra não uma vida sem sofrimen</w:t>
            </w:r>
            <w:r>
              <w:rPr>
                <w:rFonts w:ascii="Century Gothic" w:hAnsi="Century Gothic"/>
                <w:color w:val="C00000"/>
              </w:rPr>
              <w:t>to, dor e morte, mas a certeza que Deus não abondona nas tribulações. Quaresma lembra que Deus em Cristo nos ajuda a depurar o amargo. Quaresma lembra que não há como degustar um delicioso chocalate sem depurar o amargo do cacau. Quaresma lembra que não há</w:t>
            </w:r>
            <w:r>
              <w:rPr>
                <w:rFonts w:ascii="Century Gothic" w:hAnsi="Century Gothic"/>
                <w:color w:val="C00000"/>
              </w:rPr>
              <w:t xml:space="preserve"> como degustar um bolo sem que antes ele passe pelo calor do forno. </w:t>
            </w:r>
          </w:p>
          <w:p w:rsidR="00000000" w:rsidRDefault="00923C64">
            <w:pPr>
              <w:shd w:val="clear" w:color="auto" w:fill="FFFFFF"/>
              <w:spacing w:before="60"/>
              <w:jc w:val="both"/>
              <w:rPr>
                <w:rFonts w:ascii="Century Gothic" w:hAnsi="Century Gothic"/>
                <w:color w:val="C00000"/>
              </w:rPr>
            </w:pPr>
            <w:r>
              <w:rPr>
                <w:rFonts w:ascii="Century Gothic" w:hAnsi="Century Gothic"/>
                <w:color w:val="C00000"/>
              </w:rPr>
              <w:t xml:space="preserve">A vida na graça de Deus não nos garante uma vida sem quaresmas, mas nos abençoa com o amor, a fé e a esperança do Cristo que nos fazem depurar os amargos da vida. </w:t>
            </w:r>
          </w:p>
          <w:p w:rsidR="00000000" w:rsidRDefault="00923C64">
            <w:pPr>
              <w:shd w:val="clear" w:color="auto" w:fill="FFFFFF"/>
              <w:spacing w:before="60"/>
              <w:jc w:val="both"/>
              <w:rPr>
                <w:rFonts w:ascii="Century Gothic" w:hAnsi="Century Gothic"/>
                <w:color w:val="C00000"/>
              </w:rPr>
            </w:pPr>
            <w:r>
              <w:rPr>
                <w:rFonts w:ascii="Century Gothic" w:hAnsi="Century Gothic"/>
                <w:color w:val="C00000"/>
              </w:rPr>
              <w:t>Que este tempo da quare</w:t>
            </w:r>
            <w:r>
              <w:rPr>
                <w:rFonts w:ascii="Century Gothic" w:hAnsi="Century Gothic"/>
                <w:color w:val="C00000"/>
              </w:rPr>
              <w:t>sma nos ajude a compreender que estar na graça de Deus não é só quando estamos vivendo tempos gloriosos na vida. Celebrar a quaresma é saber que estamos nas mãos de um Deus também nos momentos em que a dor, o sofrimento, a angústia e a morte desejam nos su</w:t>
            </w:r>
            <w:r>
              <w:rPr>
                <w:rFonts w:ascii="Century Gothic" w:hAnsi="Century Gothic"/>
                <w:color w:val="C00000"/>
              </w:rPr>
              <w:t xml:space="preserve">focar. Cristo Jesus caminha em direção a cruz para que saibamos que Deus também está conosco em nossas quaresmas.   </w:t>
            </w:r>
          </w:p>
          <w:p w:rsidR="00000000" w:rsidRDefault="00923C64">
            <w:pPr>
              <w:shd w:val="clear" w:color="auto" w:fill="FFFFFF"/>
              <w:spacing w:before="60"/>
              <w:jc w:val="both"/>
              <w:rPr>
                <w:rFonts w:ascii="Century Gothic" w:hAnsi="Century Gothic"/>
                <w:i/>
                <w:iCs/>
                <w:color w:val="C00000"/>
              </w:rPr>
            </w:pPr>
            <w:r>
              <w:rPr>
                <w:rFonts w:ascii="Century Gothic" w:hAnsi="Century Gothic"/>
                <w:i/>
                <w:iCs/>
                <w:color w:val="C00000"/>
              </w:rPr>
              <w:t>Obrigado Senhor, pois em Cristo tu nos lembras que estás conosco em todos os momentos da vida. Estar na tua graça, na fé em Cristo, é saber</w:t>
            </w:r>
            <w:r>
              <w:rPr>
                <w:rFonts w:ascii="Century Gothic" w:hAnsi="Century Gothic"/>
                <w:i/>
                <w:iCs/>
                <w:color w:val="C00000"/>
              </w:rPr>
              <w:t xml:space="preserve"> que nas quaresmas da vida teus braços carinhosos nos carregam e nos guiam em direção aos teus sinais de ressurreição. Amém.</w:t>
            </w:r>
          </w:p>
          <w:p w:rsidR="00000000" w:rsidRDefault="00923C64">
            <w:pPr>
              <w:pStyle w:val="NormalWeb"/>
              <w:shd w:val="clear" w:color="auto" w:fill="FDFCFA"/>
              <w:spacing w:before="0" w:beforeAutospacing="0" w:after="0" w:afterAutospacing="0" w:line="263" w:lineRule="atLeast"/>
              <w:jc w:val="right"/>
              <w:rPr>
                <w:rFonts w:ascii="Verdana" w:hAnsi="Verdana"/>
                <w:b/>
                <w:bCs/>
                <w:sz w:val="22"/>
                <w:szCs w:val="22"/>
              </w:rPr>
            </w:pPr>
            <w:r>
              <w:rPr>
                <w:rFonts w:ascii="Century Gothic" w:hAnsi="Century Gothic"/>
                <w:color w:val="C00000"/>
                <w:sz w:val="22"/>
                <w:szCs w:val="22"/>
              </w:rPr>
              <w:t>P.Ernani Ropke</w:t>
            </w:r>
          </w:p>
        </w:tc>
      </w:tr>
      <w:tr w:rsidR="00000000" w:rsidTr="001B491F">
        <w:trPr>
          <w:tblCellSpacing w:w="15" w:type="dxa"/>
          <w:jc w:val="center"/>
        </w:trPr>
        <w:tc>
          <w:tcPr>
            <w:tcW w:w="10713" w:type="dxa"/>
            <w:tcBorders>
              <w:top w:val="nil"/>
              <w:left w:val="nil"/>
              <w:bottom w:val="single" w:sz="8" w:space="0" w:color="9BBB59"/>
              <w:right w:val="nil"/>
            </w:tcBorders>
            <w:shd w:val="clear" w:color="auto" w:fill="CEF1FE"/>
            <w:tcMar>
              <w:top w:w="28" w:type="dxa"/>
              <w:left w:w="57" w:type="dxa"/>
              <w:bottom w:w="28" w:type="dxa"/>
              <w:right w:w="57" w:type="dxa"/>
            </w:tcMar>
            <w:hideMark/>
          </w:tcPr>
          <w:p w:rsidR="00000000" w:rsidRDefault="00923C64">
            <w:pPr>
              <w:shd w:val="clear" w:color="auto" w:fill="CEF1FE"/>
              <w:ind w:left="374"/>
              <w:jc w:val="center"/>
              <w:textAlignment w:val="baseline"/>
              <w:rPr>
                <w:rFonts w:ascii="Arial" w:hAnsi="Arial" w:cs="Arial"/>
                <w:color w:val="215868"/>
              </w:rPr>
            </w:pPr>
            <w:r>
              <w:rPr>
                <w:rStyle w:val="Forte"/>
                <w:rFonts w:ascii="Book Antiqua" w:hAnsi="Book Antiqua"/>
                <w:smallCaps/>
                <w:spacing w:val="20"/>
                <w:sz w:val="36"/>
                <w:szCs w:val="36"/>
              </w:rPr>
              <w:t>Conferência plena dos ministros</w:t>
            </w:r>
            <w:r>
              <w:rPr>
                <w:rFonts w:ascii="Book Antiqua" w:hAnsi="Book Antiqua"/>
                <w:smallCaps/>
                <w:spacing w:val="20"/>
                <w:sz w:val="36"/>
                <w:szCs w:val="36"/>
              </w:rPr>
              <w:br/>
            </w:r>
            <w:r>
              <w:rPr>
                <w:rFonts w:ascii="Arial" w:hAnsi="Arial" w:cs="Arial"/>
              </w:rPr>
              <w:t>Tod@s ministr@s em atividade e residentes no Sínodo Sudeste estão convidados para</w:t>
            </w:r>
            <w:r>
              <w:rPr>
                <w:rFonts w:ascii="Arial" w:hAnsi="Arial" w:cs="Arial"/>
              </w:rPr>
              <w:t xml:space="preserve"> a Conferência Plena a realizar-se nos dias </w:t>
            </w:r>
            <w:r>
              <w:rPr>
                <w:rFonts w:ascii="Arial" w:hAnsi="Arial" w:cs="Arial"/>
                <w:b/>
                <w:bCs/>
              </w:rPr>
              <w:t>16 a 18 de março</w:t>
            </w:r>
            <w:r>
              <w:rPr>
                <w:rFonts w:ascii="Arial" w:hAnsi="Arial" w:cs="Arial"/>
              </w:rPr>
              <w:t xml:space="preserve"> nas dependências do CELAR – Araras, Petrópolis/RJ.</w:t>
            </w:r>
            <w:r>
              <w:rPr>
                <w:rFonts w:ascii="Arial" w:hAnsi="Arial" w:cs="Arial"/>
                <w:color w:val="215868"/>
              </w:rPr>
              <w:br/>
            </w:r>
            <w:r>
              <w:rPr>
                <w:rFonts w:ascii="Arial" w:hAnsi="Arial" w:cs="Arial"/>
              </w:rPr>
              <w:t>Palestrante: P.Heitor Meurer (tema IECLB</w:t>
            </w:r>
            <w:proofErr w:type="gramStart"/>
            <w:r>
              <w:rPr>
                <w:rFonts w:ascii="Arial" w:hAnsi="Arial" w:cs="Arial"/>
              </w:rPr>
              <w:t>)</w:t>
            </w:r>
            <w:proofErr w:type="gramEnd"/>
            <w:r>
              <w:rPr>
                <w:rFonts w:ascii="Arial" w:hAnsi="Arial" w:cs="Arial"/>
              </w:rPr>
              <w:br/>
            </w:r>
            <w:r>
              <w:rPr>
                <w:rFonts w:ascii="Arial" w:hAnsi="Arial" w:cs="Arial"/>
                <w:b/>
                <w:bCs/>
              </w:rPr>
              <w:t>Participação:  P.Presid. Nestor Friedrich</w:t>
            </w:r>
          </w:p>
        </w:tc>
      </w:tr>
      <w:tr w:rsidR="00000000" w:rsidTr="001B491F">
        <w:trPr>
          <w:tblCellSpacing w:w="15" w:type="dxa"/>
          <w:jc w:val="center"/>
        </w:trPr>
        <w:tc>
          <w:tcPr>
            <w:tcW w:w="10713" w:type="dxa"/>
            <w:tcBorders>
              <w:top w:val="nil"/>
              <w:left w:val="nil"/>
              <w:bottom w:val="single" w:sz="8" w:space="0" w:color="9BBB59"/>
              <w:right w:val="nil"/>
            </w:tcBorders>
            <w:shd w:val="clear" w:color="auto" w:fill="EAF1DD"/>
            <w:tcMar>
              <w:top w:w="28" w:type="dxa"/>
              <w:left w:w="57" w:type="dxa"/>
              <w:bottom w:w="28" w:type="dxa"/>
              <w:right w:w="57" w:type="dxa"/>
            </w:tcMar>
          </w:tcPr>
          <w:p w:rsidR="00000000" w:rsidRDefault="00923C64">
            <w:pPr>
              <w:shd w:val="clear" w:color="auto" w:fill="EAF1DD"/>
              <w:ind w:left="374"/>
              <w:jc w:val="center"/>
              <w:textAlignment w:val="baseline"/>
              <w:rPr>
                <w:rFonts w:ascii="Century Gothic" w:hAnsi="Century Gothic"/>
                <w:color w:val="000000"/>
              </w:rPr>
            </w:pPr>
            <w:r>
              <w:rPr>
                <w:noProof/>
              </w:rPr>
              <w:drawing>
                <wp:anchor distT="0" distB="0" distL="114300" distR="114300" simplePos="0" relativeHeight="251656192" behindDoc="0" locked="0" layoutInCell="1" allowOverlap="1">
                  <wp:simplePos x="0" y="0"/>
                  <wp:positionH relativeFrom="column">
                    <wp:align>left</wp:align>
                  </wp:positionH>
                  <wp:positionV relativeFrom="paragraph">
                    <wp:posOffset>14605</wp:posOffset>
                  </wp:positionV>
                  <wp:extent cx="2052320" cy="2876550"/>
                  <wp:effectExtent l="19050" t="0" r="5080" b="0"/>
                  <wp:wrapSquare wrapText="bothSides"/>
                  <wp:docPr id="2" name="Imagem 5" descr="instituto_susten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instituto_sustentab.jpg"/>
                          <pic:cNvPicPr>
                            <a:picLocks noChangeAspect="1" noChangeArrowheads="1"/>
                          </pic:cNvPicPr>
                        </pic:nvPicPr>
                        <pic:blipFill>
                          <a:blip r:embed="rId11"/>
                          <a:srcRect/>
                          <a:stretch>
                            <a:fillRect/>
                          </a:stretch>
                        </pic:blipFill>
                        <pic:spPr bwMode="auto">
                          <a:xfrm>
                            <a:off x="0" y="0"/>
                            <a:ext cx="2052320" cy="2876550"/>
                          </a:xfrm>
                          <a:prstGeom prst="rect">
                            <a:avLst/>
                          </a:prstGeom>
                          <a:noFill/>
                        </pic:spPr>
                      </pic:pic>
                    </a:graphicData>
                  </a:graphic>
                </wp:anchor>
              </w:drawing>
            </w:r>
            <w:r>
              <w:rPr>
                <w:sz w:val="36"/>
                <w:szCs w:val="36"/>
              </w:rPr>
              <w:t> </w:t>
            </w:r>
            <w:r>
              <w:rPr>
                <w:b/>
                <w:bCs/>
                <w:sz w:val="28"/>
                <w:szCs w:val="28"/>
              </w:rPr>
              <w:t xml:space="preserve">“Qualificação Funcional em </w:t>
            </w:r>
            <w:r>
              <w:rPr>
                <w:b/>
                <w:bCs/>
                <w:color w:val="215868"/>
                <w:sz w:val="28"/>
                <w:szCs w:val="28"/>
              </w:rPr>
              <w:br/>
            </w:r>
            <w:r>
              <w:rPr>
                <w:b/>
                <w:bCs/>
                <w:sz w:val="28"/>
                <w:szCs w:val="28"/>
              </w:rPr>
              <w:t>Liderança Comunitária Sustentável”</w:t>
            </w:r>
            <w:r>
              <w:rPr>
                <w:sz w:val="28"/>
                <w:szCs w:val="28"/>
              </w:rPr>
              <w:t xml:space="preserve">. </w:t>
            </w:r>
            <w:r>
              <w:rPr>
                <w:color w:val="215868"/>
              </w:rPr>
              <w:br/>
            </w:r>
            <w:r>
              <w:rPr>
                <w:color w:val="C00000"/>
              </w:rPr>
              <w:t>Este curso é destinado a pessoas que atuam ou pretendem atuar em presbitérios de Comunidades, Conselhos Sinodais, Conselho da Igreja e também para outras lideranças comunitárias. Visa capacitar os e as participantes a o</w:t>
            </w:r>
            <w:r>
              <w:rPr>
                <w:color w:val="C00000"/>
              </w:rPr>
              <w:t>ferecerem o melhor dos seus dons com vistas à boa condução das atividades da Comunidade, Paróquia, do Sínodo, na perspectiva da missão de Deus.</w:t>
            </w:r>
          </w:p>
          <w:p w:rsidR="00000000" w:rsidRDefault="00923C64">
            <w:pPr>
              <w:pStyle w:val="Default"/>
              <w:jc w:val="center"/>
              <w:rPr>
                <w:rFonts w:ascii="Arial" w:hAnsi="Arial" w:cs="Arial"/>
                <w:color w:val="215868"/>
                <w:sz w:val="22"/>
                <w:szCs w:val="22"/>
              </w:rPr>
            </w:pPr>
          </w:p>
          <w:p w:rsidR="00000000" w:rsidRDefault="00923C64">
            <w:pPr>
              <w:pStyle w:val="Default"/>
              <w:jc w:val="center"/>
              <w:rPr>
                <w:sz w:val="22"/>
                <w:szCs w:val="22"/>
              </w:rPr>
            </w:pPr>
            <w:r>
              <w:rPr>
                <w:sz w:val="22"/>
                <w:szCs w:val="22"/>
              </w:rPr>
              <w:t xml:space="preserve">Os que já manifestaram interesse serão chamados para inscrição nas próximas semanas.  </w:t>
            </w:r>
          </w:p>
          <w:p w:rsidR="00000000" w:rsidRDefault="00923C64">
            <w:pPr>
              <w:pStyle w:val="Default"/>
              <w:jc w:val="center"/>
              <w:rPr>
                <w:rFonts w:ascii="Arial" w:hAnsi="Arial" w:cs="Arial"/>
                <w:color w:val="215868"/>
                <w:sz w:val="22"/>
                <w:szCs w:val="22"/>
              </w:rPr>
            </w:pPr>
          </w:p>
          <w:p w:rsidR="00000000" w:rsidRDefault="00923C64">
            <w:pPr>
              <w:pStyle w:val="Default"/>
              <w:jc w:val="center"/>
              <w:rPr>
                <w:rFonts w:ascii="Arial" w:hAnsi="Arial" w:cs="Arial"/>
                <w:color w:val="215868"/>
                <w:sz w:val="22"/>
                <w:szCs w:val="22"/>
              </w:rPr>
            </w:pPr>
            <w:r>
              <w:rPr>
                <w:rFonts w:ascii="Arial" w:hAnsi="Arial" w:cs="Arial"/>
                <w:color w:val="C00000"/>
                <w:sz w:val="22"/>
                <w:szCs w:val="22"/>
              </w:rPr>
              <w:t>Faça sua inscrição atra</w:t>
            </w:r>
            <w:r>
              <w:rPr>
                <w:rFonts w:ascii="Arial" w:hAnsi="Arial" w:cs="Arial"/>
                <w:color w:val="C00000"/>
                <w:sz w:val="22"/>
                <w:szCs w:val="22"/>
              </w:rPr>
              <w:t>vés do email do Sinodo Sudeste</w:t>
            </w:r>
            <w:r>
              <w:rPr>
                <w:rFonts w:ascii="Arial" w:hAnsi="Arial" w:cs="Arial"/>
                <w:color w:val="215868"/>
                <w:sz w:val="22"/>
                <w:szCs w:val="22"/>
              </w:rPr>
              <w:t xml:space="preserve"> </w:t>
            </w:r>
          </w:p>
          <w:p w:rsidR="00000000" w:rsidRDefault="00923C64">
            <w:pPr>
              <w:pStyle w:val="Default"/>
              <w:rPr>
                <w:rStyle w:val="Forte"/>
                <w:smallCaps/>
                <w:spacing w:val="20"/>
              </w:rPr>
            </w:pPr>
          </w:p>
          <w:p w:rsidR="00000000" w:rsidRDefault="00923C64">
            <w:pPr>
              <w:pStyle w:val="Default"/>
              <w:jc w:val="right"/>
              <w:rPr>
                <w:sz w:val="20"/>
                <w:szCs w:val="20"/>
              </w:rPr>
            </w:pPr>
            <w:r>
              <w:rPr>
                <w:b/>
                <w:bCs/>
                <w:sz w:val="22"/>
                <w:szCs w:val="22"/>
              </w:rPr>
              <w:t>Mais informações</w:t>
            </w:r>
            <w:r>
              <w:rPr>
                <w:rStyle w:val="Forte"/>
                <w:rFonts w:ascii="Arial" w:hAnsi="Arial" w:cs="Arial"/>
                <w:smallCaps/>
                <w:color w:val="215868"/>
                <w:spacing w:val="20"/>
                <w:sz w:val="20"/>
                <w:szCs w:val="20"/>
              </w:rPr>
              <w:t xml:space="preserve"> </w:t>
            </w:r>
            <w:hyperlink r:id="rId12" w:history="1">
              <w:r>
                <w:rPr>
                  <w:rStyle w:val="Hyperlink"/>
                  <w:sz w:val="20"/>
                  <w:szCs w:val="20"/>
                </w:rPr>
                <w:t>http://sustentabilidad.est.edu.br/</w:t>
              </w:r>
            </w:hyperlink>
          </w:p>
          <w:p w:rsidR="00000000" w:rsidRDefault="00923C64">
            <w:pPr>
              <w:pStyle w:val="Default"/>
              <w:rPr>
                <w:rStyle w:val="Forte"/>
                <w:rFonts w:ascii="Arial" w:hAnsi="Arial" w:cs="Arial"/>
                <w:smallCaps/>
                <w:spacing w:val="20"/>
                <w:sz w:val="22"/>
                <w:szCs w:val="22"/>
              </w:rPr>
            </w:pPr>
          </w:p>
        </w:tc>
      </w:tr>
      <w:tr w:rsidR="00000000" w:rsidTr="001B491F">
        <w:trPr>
          <w:tblCellSpacing w:w="15" w:type="dxa"/>
          <w:jc w:val="center"/>
        </w:trPr>
        <w:tc>
          <w:tcPr>
            <w:tcW w:w="10713" w:type="dxa"/>
            <w:tcBorders>
              <w:top w:val="nil"/>
              <w:left w:val="nil"/>
              <w:bottom w:val="nil"/>
              <w:right w:val="nil"/>
            </w:tcBorders>
            <w:shd w:val="clear" w:color="auto" w:fill="FFFFCC"/>
            <w:tcMar>
              <w:top w:w="28" w:type="dxa"/>
              <w:left w:w="57" w:type="dxa"/>
              <w:bottom w:w="28" w:type="dxa"/>
              <w:right w:w="57" w:type="dxa"/>
            </w:tcMar>
          </w:tcPr>
          <w:p w:rsidR="00000000" w:rsidRDefault="00923C64">
            <w:pPr>
              <w:rPr>
                <w:rFonts w:ascii="Arial" w:hAnsi="Arial" w:cs="Arial"/>
                <w:i/>
                <w:iCs/>
                <w:color w:val="215868"/>
                <w:sz w:val="2"/>
                <w:szCs w:val="2"/>
              </w:rPr>
            </w:pPr>
          </w:p>
        </w:tc>
      </w:tr>
      <w:tr w:rsidR="00000000" w:rsidTr="001B491F">
        <w:trPr>
          <w:tblCellSpacing w:w="15" w:type="dxa"/>
          <w:jc w:val="center"/>
        </w:trPr>
        <w:tc>
          <w:tcPr>
            <w:tcW w:w="10713" w:type="dxa"/>
            <w:tcBorders>
              <w:top w:val="nil"/>
              <w:left w:val="nil"/>
              <w:bottom w:val="single" w:sz="8" w:space="0" w:color="9BBB59"/>
              <w:right w:val="nil"/>
            </w:tcBorders>
            <w:shd w:val="clear" w:color="auto" w:fill="E6EED5"/>
            <w:tcMar>
              <w:top w:w="28" w:type="dxa"/>
              <w:left w:w="57" w:type="dxa"/>
              <w:bottom w:w="28" w:type="dxa"/>
              <w:right w:w="57" w:type="dxa"/>
            </w:tcMar>
          </w:tcPr>
          <w:p w:rsidR="00000000" w:rsidRDefault="00923C64">
            <w:pPr>
              <w:jc w:val="center"/>
              <w:rPr>
                <w:rFonts w:ascii="Calibri" w:hAnsi="Calibri" w:cs="Calibri"/>
                <w:i/>
                <w:iCs/>
                <w:sz w:val="8"/>
                <w:szCs w:val="8"/>
              </w:rPr>
            </w:pPr>
          </w:p>
          <w:p w:rsidR="00000000" w:rsidRDefault="00923C64">
            <w:pPr>
              <w:jc w:val="center"/>
              <w:rPr>
                <w:b/>
                <w:bCs/>
              </w:rPr>
            </w:pPr>
            <w:r>
              <w:rPr>
                <w:rFonts w:ascii="Calibri" w:hAnsi="Calibri" w:cs="Calibri"/>
                <w:i/>
                <w:iCs/>
                <w:color w:val="404040"/>
              </w:rPr>
              <w:t xml:space="preserve">As edições do Boletim Semanal estão disponíveis na página do Sínodo Sudeste </w:t>
            </w:r>
            <w:r>
              <w:rPr>
                <w:rFonts w:ascii="Calibri" w:hAnsi="Calibri" w:cs="Calibri"/>
                <w:i/>
                <w:iCs/>
                <w:color w:val="404040"/>
              </w:rPr>
              <w:br/>
              <w:t xml:space="preserve">no </w:t>
            </w:r>
            <w:proofErr w:type="gramStart"/>
            <w:r>
              <w:rPr>
                <w:rFonts w:ascii="Calibri" w:hAnsi="Calibri" w:cs="Calibri"/>
                <w:i/>
                <w:iCs/>
                <w:color w:val="404040"/>
              </w:rPr>
              <w:t>portal Luteranos</w:t>
            </w:r>
            <w:proofErr w:type="gramEnd"/>
            <w:r>
              <w:rPr>
                <w:rFonts w:ascii="Calibri" w:hAnsi="Calibri" w:cs="Calibri"/>
                <w:i/>
                <w:iCs/>
                <w:color w:val="404040"/>
              </w:rPr>
              <w:t xml:space="preserve">. </w:t>
            </w:r>
            <w:hyperlink r:id="rId13" w:history="1">
              <w:r>
                <w:rPr>
                  <w:rStyle w:val="Hyperlink"/>
                  <w:rFonts w:ascii="Calibri" w:hAnsi="Calibri" w:cs="Calibri"/>
                  <w:i/>
                  <w:iCs/>
                </w:rPr>
                <w:t>CLIQUE AQUI</w:t>
              </w:r>
            </w:hyperlink>
            <w:r>
              <w:rPr>
                <w:rFonts w:ascii="Calibri" w:hAnsi="Calibri" w:cs="Calibri"/>
                <w:i/>
                <w:iCs/>
                <w:color w:val="404040"/>
              </w:rPr>
              <w:t xml:space="preserve"> </w:t>
            </w:r>
            <w:r>
              <w:rPr>
                <w:rFonts w:ascii="Arial" w:hAnsi="Arial" w:cs="Arial"/>
                <w:b/>
                <w:bCs/>
                <w:color w:val="1F497D"/>
                <w:sz w:val="20"/>
                <w:szCs w:val="20"/>
              </w:rPr>
              <w:br/>
            </w:r>
            <w:r>
              <w:rPr>
                <w:rFonts w:ascii="Calibri" w:hAnsi="Calibri" w:cs="Calibri"/>
                <w:sz w:val="18"/>
                <w:szCs w:val="18"/>
              </w:rPr>
              <w:t>Você está recebendo este Boletim Semanal por estar cadastrado em nosso Banco de Dados.</w:t>
            </w:r>
            <w:r>
              <w:rPr>
                <w:rFonts w:ascii="Calibri" w:hAnsi="Calibri" w:cs="Calibri"/>
                <w:sz w:val="18"/>
                <w:szCs w:val="18"/>
              </w:rPr>
              <w:br/>
              <w:t xml:space="preserve">Caso não queira mais receber este Boletim, por favor, clique </w:t>
            </w:r>
            <w:hyperlink r:id="rId14" w:tgtFrame="_blank" w:history="1">
              <w:r>
                <w:rPr>
                  <w:rStyle w:val="Forte"/>
                  <w:rFonts w:ascii="Calibri" w:hAnsi="Calibri" w:cs="Calibri"/>
                  <w:color w:val="0000FF"/>
                  <w:sz w:val="18"/>
                  <w:szCs w:val="18"/>
                  <w:u w:val="single"/>
                </w:rPr>
                <w:t>aqui</w:t>
              </w:r>
            </w:hyperlink>
            <w:r>
              <w:rPr>
                <w:rFonts w:ascii="Calibri" w:hAnsi="Calibri" w:cs="Calibri"/>
                <w:sz w:val="18"/>
                <w:szCs w:val="18"/>
              </w:rPr>
              <w:t>.</w:t>
            </w:r>
            <w:r>
              <w:rPr>
                <w:rFonts w:ascii="Calibri" w:hAnsi="Calibri" w:cs="Calibri"/>
                <w:sz w:val="18"/>
                <w:szCs w:val="18"/>
              </w:rPr>
              <w:br/>
              <w:t xml:space="preserve">Caso desejar alterar ou incluir novo endereço de e-mail para receber este Boletim, clique </w:t>
            </w:r>
            <w:hyperlink r:id="rId15" w:tgtFrame="_blank" w:history="1">
              <w:r>
                <w:rPr>
                  <w:rStyle w:val="Forte"/>
                  <w:rFonts w:ascii="Calibri" w:hAnsi="Calibri" w:cs="Calibri"/>
                  <w:color w:val="0000FF"/>
                  <w:sz w:val="18"/>
                  <w:szCs w:val="18"/>
                  <w:u w:val="single"/>
                </w:rPr>
                <w:t>aqui</w:t>
              </w:r>
            </w:hyperlink>
          </w:p>
        </w:tc>
      </w:tr>
    </w:tbl>
    <w:p w:rsidR="00923C64" w:rsidRDefault="00923C64"/>
    <w:sectPr w:rsidR="00923C64">
      <w:pgSz w:w="12240" w:h="15840"/>
      <w:pgMar w:top="1417" w:right="1701" w:bottom="141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0"/>
  <w:noPunctuationKerning/>
  <w:characterSpacingControl w:val="doNotCompress"/>
  <w:compat>
    <w:doNotExpandShiftReturn/>
  </w:compat>
  <w:rsids>
    <w:rsidRoot w:val="001B491F"/>
    <w:rsid w:val="001B491F"/>
    <w:rsid w:val="00923C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heme="minorHAnsi" w:hAnsi="Verdana"/>
      <w:sz w:val="22"/>
      <w:szCs w:val="22"/>
    </w:rPr>
  </w:style>
  <w:style w:type="paragraph" w:styleId="Ttulo1">
    <w:name w:val="heading 1"/>
    <w:basedOn w:val="Normal"/>
    <w:link w:val="Ttulo1Char"/>
    <w:uiPriority w:val="9"/>
    <w:qFormat/>
    <w:pPr>
      <w:spacing w:before="100" w:beforeAutospacing="1" w:after="100" w:afterAutospacing="1"/>
      <w:outlineLvl w:val="0"/>
    </w:pPr>
    <w:rPr>
      <w:rFonts w:ascii="Times New Roman" w:hAnsi="Times New Roman"/>
      <w:b/>
      <w:bCs/>
      <w:kern w:val="36"/>
      <w:sz w:val="48"/>
      <w:szCs w:val="48"/>
    </w:rPr>
  </w:style>
  <w:style w:type="paragraph" w:styleId="Ttulo4">
    <w:name w:val="heading 4"/>
    <w:basedOn w:val="Normal"/>
    <w:link w:val="Ttulo4Char"/>
    <w:uiPriority w:val="9"/>
    <w:qFormat/>
    <w:pPr>
      <w:keepNext/>
      <w:spacing w:before="200"/>
      <w:outlineLvl w:val="3"/>
    </w:pPr>
    <w:rPr>
      <w:rFonts w:ascii="Cambria" w:hAnsi="Cambria"/>
      <w:b/>
      <w:bCs/>
      <w:i/>
      <w:iCs/>
      <w:color w:val="4F81BD"/>
    </w:rPr>
  </w:style>
  <w:style w:type="paragraph" w:styleId="Ttulo6">
    <w:name w:val="heading 6"/>
    <w:basedOn w:val="Normal"/>
    <w:link w:val="Ttulo6Char"/>
    <w:uiPriority w:val="9"/>
    <w:qFormat/>
    <w:pPr>
      <w:keepNext/>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imes New Roman" w:hAnsi="Times New Roman" w:cs="Times New Roman" w:hint="default"/>
      <w:b/>
      <w:bCs/>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character" w:customStyle="1" w:styleId="Ttulo6Char">
    <w:name w:val="Título 6 Char"/>
    <w:basedOn w:val="Fontepargpadro"/>
    <w:link w:val="Ttulo6"/>
    <w:uiPriority w:val="9"/>
    <w:semiHidden/>
    <w:locked/>
    <w:rPr>
      <w:rFonts w:ascii="Cambria" w:hAnsi="Cambria" w:hint="default"/>
      <w:i/>
      <w:iCs/>
      <w:color w:val="243F60"/>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styleId="PargrafodaLista">
    <w:name w:val="List Paragraph"/>
    <w:basedOn w:val="Normal"/>
    <w:uiPriority w:val="34"/>
    <w:qFormat/>
    <w:pPr>
      <w:spacing w:after="200" w:line="276" w:lineRule="auto"/>
      <w:ind w:left="720"/>
    </w:pPr>
    <w:rPr>
      <w:rFonts w:ascii="Calibri" w:hAnsi="Calibri" w:cs="Calibri"/>
    </w:rPr>
  </w:style>
  <w:style w:type="paragraph" w:customStyle="1" w:styleId="Default">
    <w:name w:val="Default"/>
    <w:basedOn w:val="Normal"/>
    <w:uiPriority w:val="99"/>
    <w:pPr>
      <w:autoSpaceDE w:val="0"/>
      <w:autoSpaceDN w:val="0"/>
    </w:pPr>
    <w:rPr>
      <w:rFonts w:ascii="Century Gothic" w:hAnsi="Century Gothic"/>
      <w:color w:val="000000"/>
      <w:sz w:val="24"/>
      <w:szCs w:val="24"/>
    </w:rPr>
  </w:style>
  <w:style w:type="character" w:customStyle="1" w:styleId="estilodeemail25">
    <w:name w:val="EstiloDeEmail25"/>
    <w:aliases w:val="EstiloDeEmail25"/>
    <w:basedOn w:val="Fontepargpadro"/>
    <w:semiHidden/>
    <w:personal/>
    <w:rPr>
      <w:rFonts w:ascii="Verdana" w:hAnsi="Verdana" w:hint="default"/>
      <w:color w:val="auto"/>
    </w:rPr>
  </w:style>
  <w:style w:type="character" w:customStyle="1" w:styleId="estilodeemail26">
    <w:name w:val="EstiloDeEmail26"/>
    <w:aliases w:val="EstiloDeEmail26"/>
    <w:basedOn w:val="Fontepargpadro"/>
    <w:semiHidden/>
    <w:personal/>
    <w:rPr>
      <w:rFonts w:ascii="Verdana" w:hAnsi="Verdana" w:hint="default"/>
      <w:color w:val="auto"/>
      <w:spacing w:val="0"/>
      <w:position w:val="0"/>
    </w:rPr>
  </w:style>
  <w:style w:type="character" w:customStyle="1" w:styleId="apple-converted-space">
    <w:name w:val="apple-converted-space"/>
    <w:basedOn w:val="Fontepargpadro"/>
  </w:style>
  <w:style w:type="character" w:customStyle="1" w:styleId="estilodeemail28">
    <w:name w:val="EstiloDeEmail28"/>
    <w:aliases w:val="EstiloDeEmail28"/>
    <w:basedOn w:val="Fontepargpadro"/>
    <w:semiHidden/>
    <w:personal/>
    <w:rPr>
      <w:rFonts w:ascii="Arial" w:hAnsi="Arial" w:cs="Arial" w:hint="default"/>
      <w:color w:val="215868"/>
    </w:rPr>
  </w:style>
  <w:style w:type="character" w:customStyle="1" w:styleId="estilodeemail29">
    <w:name w:val="EstiloDeEmail29"/>
    <w:aliases w:val="EstiloDeEmail29"/>
    <w:basedOn w:val="Fontepargpadro"/>
    <w:semiHidden/>
    <w:personal/>
    <w:rPr>
      <w:rFonts w:ascii="Arial" w:hAnsi="Arial" w:cs="Arial" w:hint="default"/>
      <w:color w:val="215868"/>
    </w:rPr>
  </w:style>
  <w:style w:type="character" w:customStyle="1" w:styleId="estilodeemail30">
    <w:name w:val="EstiloDeEmail30"/>
    <w:aliases w:val="EstiloDeEmail30"/>
    <w:basedOn w:val="Fontepargpadro"/>
    <w:semiHidden/>
    <w:personal/>
    <w:rPr>
      <w:rFonts w:ascii="Verdana" w:hAnsi="Verdana" w:hint="default"/>
      <w:color w:val="auto"/>
      <w:spacing w:val="0"/>
      <w:position w:val="0"/>
    </w:rPr>
  </w:style>
  <w:style w:type="character" w:customStyle="1" w:styleId="estilodeemail31">
    <w:name w:val="EstiloDeEmail31"/>
    <w:aliases w:val="EstiloDeEmail31"/>
    <w:basedOn w:val="Fontepargpadro"/>
    <w:semiHidden/>
    <w:personal/>
    <w:rPr>
      <w:rFonts w:ascii="Arial" w:hAnsi="Arial" w:cs="Arial" w:hint="default"/>
      <w:color w:val="215868"/>
    </w:rPr>
  </w:style>
  <w:style w:type="character" w:customStyle="1" w:styleId="estilodeemail32">
    <w:name w:val="EstiloDeEmail32"/>
    <w:aliases w:val="EstiloDeEmail32"/>
    <w:basedOn w:val="Fontepargpadro"/>
    <w:semiHidden/>
    <w:personal/>
    <w:rPr>
      <w:rFonts w:ascii="Verdana" w:hAnsi="Verdana" w:hint="default"/>
      <w:color w:val="auto"/>
      <w:spacing w:val="0"/>
      <w:position w:val="0"/>
    </w:rPr>
  </w:style>
  <w:style w:type="character" w:customStyle="1" w:styleId="estilodeemail33">
    <w:name w:val="EstiloDeEmail33"/>
    <w:aliases w:val="EstiloDeEmail33"/>
    <w:basedOn w:val="Fontepargpadro"/>
    <w:semiHidden/>
    <w:personal/>
    <w:rPr>
      <w:rFonts w:ascii="Verdana" w:hAnsi="Verdana" w:hint="default"/>
      <w:color w:val="auto"/>
      <w:spacing w:val="0"/>
      <w:position w:val="0"/>
    </w:rPr>
  </w:style>
  <w:style w:type="character" w:customStyle="1" w:styleId="estilodeemail34">
    <w:name w:val="EstiloDeEmail34"/>
    <w:aliases w:val="EstiloDeEmail34"/>
    <w:basedOn w:val="Fontepargpadro"/>
    <w:semiHidden/>
    <w:personal/>
    <w:rPr>
      <w:rFonts w:ascii="Arial" w:hAnsi="Arial" w:cs="Arial" w:hint="default"/>
      <w:color w:val="215868"/>
    </w:rPr>
  </w:style>
  <w:style w:type="character" w:customStyle="1" w:styleId="estilodeemail35">
    <w:name w:val="EstiloDeEmail35"/>
    <w:aliases w:val="EstiloDeEmail35"/>
    <w:basedOn w:val="Fontepargpadro"/>
    <w:semiHidden/>
    <w:personal/>
    <w:rPr>
      <w:rFonts w:ascii="Arial" w:hAnsi="Arial" w:cs="Arial" w:hint="default"/>
      <w:color w:val="215868"/>
    </w:rPr>
  </w:style>
  <w:style w:type="character" w:customStyle="1" w:styleId="estilodeemail36">
    <w:name w:val="EstiloDeEmail36"/>
    <w:aliases w:val="EstiloDeEmail36"/>
    <w:basedOn w:val="Fontepargpadro"/>
    <w:semiHidden/>
    <w:personal/>
    <w:rPr>
      <w:rFonts w:ascii="Arial" w:hAnsi="Arial" w:cs="Arial" w:hint="default"/>
      <w:color w:val="215868"/>
    </w:rPr>
  </w:style>
  <w:style w:type="character" w:customStyle="1" w:styleId="estilodeemail37">
    <w:name w:val="EstiloDeEmail37"/>
    <w:aliases w:val="EstiloDeEmail37"/>
    <w:basedOn w:val="Fontepargpadro"/>
    <w:semiHidden/>
    <w:personal/>
    <w:rPr>
      <w:rFonts w:ascii="Arial" w:hAnsi="Arial" w:cs="Arial" w:hint="default"/>
      <w:color w:val="215868"/>
    </w:rPr>
  </w:style>
  <w:style w:type="character" w:customStyle="1" w:styleId="estilodeemail38">
    <w:name w:val="EstiloDeEmail38"/>
    <w:aliases w:val="EstiloDeEmail38"/>
    <w:basedOn w:val="Fontepargpadro"/>
    <w:semiHidden/>
    <w:personal/>
    <w:rPr>
      <w:rFonts w:ascii="Arial" w:hAnsi="Arial" w:cs="Arial" w:hint="default"/>
      <w:color w:val="215868"/>
    </w:rPr>
  </w:style>
  <w:style w:type="character" w:customStyle="1" w:styleId="estilodeemail39">
    <w:name w:val="EstiloDeEmail39"/>
    <w:aliases w:val="EstiloDeEmail39"/>
    <w:basedOn w:val="Fontepargpadro"/>
    <w:semiHidden/>
    <w:personal/>
    <w:rPr>
      <w:rFonts w:ascii="Arial" w:hAnsi="Arial" w:cs="Arial" w:hint="default"/>
      <w:color w:val="215868"/>
    </w:rPr>
  </w:style>
  <w:style w:type="character" w:customStyle="1" w:styleId="estilodeemail40">
    <w:name w:val="EstiloDeEmail40"/>
    <w:aliases w:val="EstiloDeEmail40"/>
    <w:basedOn w:val="Fontepargpadro"/>
    <w:semiHidden/>
    <w:personal/>
    <w:rPr>
      <w:rFonts w:ascii="Arial" w:hAnsi="Arial" w:cs="Arial" w:hint="default"/>
      <w:color w:val="215868"/>
    </w:rPr>
  </w:style>
  <w:style w:type="character" w:customStyle="1" w:styleId="estilodeemail41">
    <w:name w:val="EstiloDeEmail41"/>
    <w:aliases w:val="EstiloDeEmail41"/>
    <w:basedOn w:val="Fontepargpadro"/>
    <w:semiHidden/>
    <w:personal/>
    <w:rPr>
      <w:rFonts w:ascii="Arial" w:hAnsi="Arial" w:cs="Arial" w:hint="default"/>
      <w:color w:val="215868"/>
    </w:rPr>
  </w:style>
  <w:style w:type="character" w:customStyle="1" w:styleId="estilodeemail42">
    <w:name w:val="EstiloDeEmail42"/>
    <w:aliases w:val="EstiloDeEmail42"/>
    <w:basedOn w:val="Fontepargpadro"/>
    <w:semiHidden/>
    <w:personal/>
    <w:rPr>
      <w:rFonts w:ascii="Arial" w:hAnsi="Arial" w:cs="Arial" w:hint="default"/>
      <w:color w:val="215868"/>
    </w:rPr>
  </w:style>
  <w:style w:type="character" w:customStyle="1" w:styleId="estilodeemail43">
    <w:name w:val="EstiloDeEmail43"/>
    <w:aliases w:val="EstiloDeEmail43"/>
    <w:basedOn w:val="Fontepargpadro"/>
    <w:semiHidden/>
    <w:personal/>
    <w:rPr>
      <w:rFonts w:ascii="Arial" w:hAnsi="Arial" w:cs="Arial" w:hint="default"/>
      <w:color w:val="215868"/>
    </w:rPr>
  </w:style>
  <w:style w:type="character" w:customStyle="1" w:styleId="estilodeemail44">
    <w:name w:val="EstiloDeEmail44"/>
    <w:aliases w:val="EstiloDeEmail44"/>
    <w:basedOn w:val="Fontepargpadro"/>
    <w:semiHidden/>
    <w:personal/>
    <w:rPr>
      <w:rFonts w:ascii="Arial" w:hAnsi="Arial" w:cs="Arial" w:hint="default"/>
      <w:color w:val="215868"/>
    </w:rPr>
  </w:style>
  <w:style w:type="character" w:customStyle="1" w:styleId="estilodeemail45">
    <w:name w:val="EstiloDeEmail45"/>
    <w:aliases w:val="EstiloDeEmail45"/>
    <w:basedOn w:val="Fontepargpadro"/>
    <w:semiHidden/>
    <w:personal/>
    <w:rPr>
      <w:rFonts w:ascii="Arial" w:hAnsi="Arial" w:cs="Arial" w:hint="default"/>
      <w:color w:val="215868"/>
    </w:rPr>
  </w:style>
  <w:style w:type="character" w:customStyle="1" w:styleId="estilodeemail46">
    <w:name w:val="EstiloDeEmail46"/>
    <w:aliases w:val="EstiloDeEmail46"/>
    <w:basedOn w:val="Fontepargpadro"/>
    <w:semiHidden/>
    <w:personal/>
    <w:rPr>
      <w:rFonts w:ascii="Arial" w:hAnsi="Arial" w:cs="Arial" w:hint="default"/>
      <w:color w:val="215868"/>
    </w:rPr>
  </w:style>
  <w:style w:type="character" w:customStyle="1" w:styleId="estilodeemail47">
    <w:name w:val="EstiloDeEmail47"/>
    <w:aliases w:val="EstiloDeEmail47"/>
    <w:basedOn w:val="Fontepargpadro"/>
    <w:semiHidden/>
    <w:personal/>
    <w:rPr>
      <w:rFonts w:ascii="Arial" w:hAnsi="Arial" w:cs="Arial" w:hint="default"/>
      <w:color w:val="215868"/>
    </w:rPr>
  </w:style>
  <w:style w:type="character" w:customStyle="1" w:styleId="estilodeemail48">
    <w:name w:val="EstiloDeEmail48"/>
    <w:aliases w:val="EstiloDeEmail48"/>
    <w:basedOn w:val="Fontepargpadro"/>
    <w:semiHidden/>
    <w:personal/>
    <w:rPr>
      <w:rFonts w:ascii="Arial" w:hAnsi="Arial" w:cs="Arial" w:hint="default"/>
      <w:color w:val="215868"/>
    </w:rPr>
  </w:style>
  <w:style w:type="character" w:customStyle="1" w:styleId="estilodeemail49">
    <w:name w:val="EstiloDeEmail49"/>
    <w:aliases w:val="EstiloDeEmail49"/>
    <w:basedOn w:val="Fontepargpadro"/>
    <w:semiHidden/>
    <w:personal/>
    <w:rPr>
      <w:rFonts w:ascii="Arial" w:hAnsi="Arial" w:cs="Arial" w:hint="default"/>
      <w:color w:val="215868"/>
    </w:rPr>
  </w:style>
  <w:style w:type="character" w:customStyle="1" w:styleId="estilodeemail50">
    <w:name w:val="EstiloDeEmail50"/>
    <w:aliases w:val="EstiloDeEmail50"/>
    <w:basedOn w:val="Fontepargpadro"/>
    <w:semiHidden/>
    <w:personal/>
    <w:rPr>
      <w:rFonts w:ascii="Arial" w:hAnsi="Arial" w:cs="Arial" w:hint="default"/>
      <w:color w:val="215868"/>
    </w:rPr>
  </w:style>
  <w:style w:type="character" w:customStyle="1" w:styleId="estilodeemail51">
    <w:name w:val="EstiloDeEmail51"/>
    <w:aliases w:val="EstiloDeEmail51"/>
    <w:basedOn w:val="Fontepargpadro"/>
    <w:semiHidden/>
    <w:personal/>
    <w:rPr>
      <w:rFonts w:ascii="Arial" w:hAnsi="Arial" w:cs="Arial" w:hint="default"/>
      <w:color w:val="215868"/>
    </w:rPr>
  </w:style>
  <w:style w:type="character" w:customStyle="1" w:styleId="estilodeemail52">
    <w:name w:val="EstiloDeEmail52"/>
    <w:aliases w:val="EstiloDeEmail52"/>
    <w:basedOn w:val="Fontepargpadro"/>
    <w:semiHidden/>
    <w:personal/>
    <w:rPr>
      <w:rFonts w:ascii="Arial" w:hAnsi="Arial" w:cs="Arial" w:hint="default"/>
      <w:color w:val="215868"/>
    </w:rPr>
  </w:style>
  <w:style w:type="character" w:customStyle="1" w:styleId="estilodeemail53">
    <w:name w:val="EstiloDeEmail53"/>
    <w:aliases w:val="EstiloDeEmail53"/>
    <w:basedOn w:val="Fontepargpadro"/>
    <w:semiHidden/>
    <w:personal/>
    <w:rPr>
      <w:rFonts w:ascii="Arial" w:hAnsi="Arial" w:cs="Arial" w:hint="default"/>
      <w:color w:val="215868"/>
    </w:r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w:divs>
    <w:div w:id="260722307">
      <w:marLeft w:val="0"/>
      <w:marRight w:val="0"/>
      <w:marTop w:val="0"/>
      <w:marBottom w:val="0"/>
      <w:divBdr>
        <w:top w:val="single" w:sz="8" w:space="1" w:color="auto"/>
        <w:left w:val="single" w:sz="8" w:space="4" w:color="auto"/>
        <w:bottom w:val="single" w:sz="8" w:space="1" w:color="auto"/>
        <w:right w:val="single" w:sz="8" w:space="4" w:color="auto"/>
      </w:divBdr>
    </w:div>
    <w:div w:id="526913477">
      <w:marLeft w:val="0"/>
      <w:marRight w:val="0"/>
      <w:marTop w:val="0"/>
      <w:marBottom w:val="0"/>
      <w:divBdr>
        <w:top w:val="single" w:sz="8" w:space="1" w:color="auto"/>
        <w:left w:val="single" w:sz="8" w:space="4" w:color="auto"/>
        <w:bottom w:val="single" w:sz="8" w:space="1" w:color="auto"/>
        <w:right w:val="single" w:sz="8" w:space="4" w:color="auto"/>
      </w:divBdr>
    </w:div>
    <w:div w:id="1479299285">
      <w:marLeft w:val="0"/>
      <w:marRight w:val="0"/>
      <w:marTop w:val="0"/>
      <w:marBottom w:val="0"/>
      <w:divBdr>
        <w:top w:val="single" w:sz="8" w:space="1" w:color="auto"/>
        <w:left w:val="single" w:sz="8" w:space="4" w:color="auto"/>
        <w:bottom w:val="single" w:sz="8" w:space="1" w:color="auto"/>
        <w:right w:val="single" w:sz="8" w:space="4" w:color="auto"/>
      </w:divBdr>
    </w:div>
    <w:div w:id="1530609831">
      <w:marLeft w:val="0"/>
      <w:marRight w:val="0"/>
      <w:marTop w:val="0"/>
      <w:marBottom w:val="0"/>
      <w:divBdr>
        <w:top w:val="single" w:sz="8" w:space="1" w:color="auto"/>
        <w:left w:val="single" w:sz="8" w:space="4" w:color="auto"/>
        <w:bottom w:val="single" w:sz="8" w:space="1" w:color="auto"/>
        <w:right w:val="single" w:sz="8" w:space="4" w:color="auto"/>
      </w:divBdr>
      <w:divsChild>
        <w:div w:id="539510871">
          <w:marLeft w:val="0"/>
          <w:marRight w:val="0"/>
          <w:marTop w:val="0"/>
          <w:marBottom w:val="0"/>
          <w:divBdr>
            <w:top w:val="single" w:sz="8" w:space="1" w:color="B2A1C7"/>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uteranos.com.br/conteudo_organizacao/sudeste/boletim-semanal-ano-2015" TargetMode="External"/><Relationship Id="rId3" Type="http://schemas.openxmlformats.org/officeDocument/2006/relationships/webSettings" Target="webSettings.xml"/><Relationship Id="rId7" Type="http://schemas.openxmlformats.org/officeDocument/2006/relationships/hyperlink" Target="mailto:ieclb.mgba@gmail.com" TargetMode="External"/><Relationship Id="rId12" Type="http://schemas.openxmlformats.org/officeDocument/2006/relationships/hyperlink" Target="http://sustentabilidad.est.edu.b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luteranos.com.br/sinodosudeste" TargetMode="External"/><Relationship Id="rId15" Type="http://schemas.openxmlformats.org/officeDocument/2006/relationships/hyperlink" Target="mailto:sinodosudeste@luteranos.com.br?subject=Atera%C3%A7%C3%A3o%20/%20Inclus%C3%A3o%20de%20cadastro%20do%20Boletim%20Semanal&amp;body=Favor%20alterar%20/%20incluir%20o%20cadastro%20para%20recebimento%20do%20Boletim%20Semanal."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luteranos.com.br/conteudo_organizacao/sudeste/plano-nacional-de-ofertas-da-ieclb-para-2015-sinodo-sudeste" TargetMode="External"/><Relationship Id="rId14" Type="http://schemas.openxmlformats.org/officeDocument/2006/relationships/hyperlink" Target="mailto:sinodosudeste@luteranos.com.br?subject=Cancelamento%20de%20Boletim&amp;body=Favor%20cancelar%20o%20envio%20do%20Boletim%20Seman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7145</Characters>
  <Application>Microsoft Office Word</Application>
  <DocSecurity>0</DocSecurity>
  <Lines>59</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2015-02-27T00:38:00Z</dcterms:created>
  <dcterms:modified xsi:type="dcterms:W3CDTF">2015-02-27T00:38:00Z</dcterms:modified>
</cp:coreProperties>
</file>