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4" w:type="dxa"/>
        <w:jc w:val="center"/>
        <w:tblCellSpacing w:w="15" w:type="dxa"/>
        <w:tblInd w:w="-9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23"/>
        <w:gridCol w:w="10644"/>
        <w:gridCol w:w="123"/>
      </w:tblGrid>
      <w:tr w:rsidR="00000000" w:rsidTr="00E67142">
        <w:trPr>
          <w:tblCellSpacing w:w="15" w:type="dxa"/>
          <w:jc w:val="center"/>
        </w:trPr>
        <w:tc>
          <w:tcPr>
            <w:tcW w:w="10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92978">
            <w:pPr>
              <w:rPr>
                <w:b/>
                <w:bCs/>
                <w:color w:val="76923C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77025" cy="1666875"/>
                  <wp:effectExtent l="19050" t="0" r="9525" b="0"/>
                  <wp:docPr id="1" name="Imagem 16" descr="cabeçalho-boletim-2015(2)-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cabeçalho-boletim-2015(2)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92978">
            <w:r>
              <w:t> </w:t>
            </w:r>
          </w:p>
        </w:tc>
      </w:tr>
      <w:tr w:rsidR="00000000" w:rsidTr="00E67142">
        <w:trPr>
          <w:tblCellSpacing w:w="15" w:type="dxa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92978">
            <w:r>
              <w:t> </w:t>
            </w:r>
          </w:p>
        </w:tc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492978">
            <w:pPr>
              <w:shd w:val="clear" w:color="auto" w:fill="FFFFFF"/>
              <w:jc w:val="center"/>
              <w:rPr>
                <w:rStyle w:val="Forte"/>
                <w:rFonts w:ascii="Calibri" w:hAnsi="Calibri" w:cs="Calibri"/>
                <w:b w:val="0"/>
                <w:bCs w:val="0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497</w:t>
            </w:r>
            <w:proofErr w:type="gramStart"/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 </w:t>
            </w:r>
            <w:proofErr w:type="gramEnd"/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-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 02/10 a 08/10/2015 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   </w:t>
            </w:r>
          </w:p>
          <w:p w:rsidR="00000000" w:rsidRDefault="00492978">
            <w:pPr>
              <w:shd w:val="clear" w:color="auto" w:fill="FFFFFF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492978">
            <w:pPr>
              <w:shd w:val="clear" w:color="auto" w:fill="FFFFFF"/>
              <w:jc w:val="center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noProof/>
                <w:color w:val="215868"/>
              </w:rPr>
              <w:drawing>
                <wp:inline distT="0" distB="0" distL="0" distR="0">
                  <wp:extent cx="6648450" cy="3762375"/>
                  <wp:effectExtent l="19050" t="0" r="0" b="0"/>
                  <wp:docPr id="2" name="Imagem 0" descr="Primaver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Primaver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376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92978">
            <w:r>
              <w:t> </w:t>
            </w:r>
          </w:p>
        </w:tc>
      </w:tr>
      <w:tr w:rsidR="00000000" w:rsidTr="00E67142">
        <w:trPr>
          <w:tblCellSpacing w:w="15" w:type="dxa"/>
          <w:jc w:val="center"/>
        </w:trPr>
        <w:tc>
          <w:tcPr>
            <w:tcW w:w="10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2978">
            <w:pPr>
              <w:rPr>
                <w:sz w:val="8"/>
                <w:szCs w:val="8"/>
              </w:rPr>
            </w:pPr>
          </w:p>
          <w:p w:rsidR="00000000" w:rsidRDefault="00492978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100636604"/>
              <w:rPr>
                <w:rStyle w:val="Forte"/>
                <w:rFonts w:ascii="Book Antiqua" w:eastAsia="Times New Roman" w:hAnsi="Book Antiqua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Sínodo</w:t>
            </w:r>
          </w:p>
          <w:p w:rsidR="00000000" w:rsidRDefault="004929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486525" cy="1600200"/>
                  <wp:effectExtent l="19050" t="0" r="9525" b="0"/>
                  <wp:docPr id="3" name="Imagem 1" descr="reunião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reunião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9297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 dias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29 de setembro a 03 de outubro</w:t>
            </w:r>
            <w:r>
              <w:rPr>
                <w:rFonts w:ascii="Arial" w:hAnsi="Arial" w:cs="Arial"/>
              </w:rPr>
              <w:t xml:space="preserve"> realiza-se em São Leopoldo/RS a </w:t>
            </w:r>
            <w:r>
              <w:rPr>
                <w:rFonts w:ascii="Arial" w:hAnsi="Arial" w:cs="Arial"/>
                <w:b/>
                <w:bCs/>
              </w:rPr>
              <w:t>reunião dos Pastores Sinodais</w:t>
            </w:r>
            <w:r>
              <w:rPr>
                <w:rFonts w:ascii="Arial" w:hAnsi="Arial" w:cs="Arial"/>
              </w:rPr>
              <w:t xml:space="preserve"> com a Presidência da IECLB. Nos </w:t>
            </w:r>
            <w:r>
              <w:rPr>
                <w:rFonts w:ascii="Arial" w:hAnsi="Arial" w:cs="Arial"/>
                <w:u w:val="single"/>
              </w:rPr>
              <w:t>dias 02 e 03</w:t>
            </w:r>
            <w:r>
              <w:rPr>
                <w:rFonts w:ascii="Arial" w:hAnsi="Arial" w:cs="Arial"/>
              </w:rPr>
              <w:t xml:space="preserve">, os Presidentes e Tesoureiros Sinodais também participam da reunião. 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 xml:space="preserve">Mais </w:t>
              </w:r>
              <w:proofErr w:type="gramStart"/>
              <w:r>
                <w:rPr>
                  <w:rStyle w:val="Hyperlink"/>
                  <w:rFonts w:ascii="Arial" w:hAnsi="Arial" w:cs="Arial"/>
                </w:rPr>
                <w:t>informações no portal luteranos &gt;&gt;&gt;</w:t>
              </w:r>
              <w:proofErr w:type="gramEnd"/>
            </w:hyperlink>
          </w:p>
          <w:p w:rsidR="00000000" w:rsidRDefault="0049297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 dia </w:t>
            </w:r>
            <w:r>
              <w:rPr>
                <w:rFonts w:ascii="Arial" w:hAnsi="Arial" w:cs="Arial"/>
                <w:u w:val="single"/>
              </w:rPr>
              <w:t>03 de outubro</w:t>
            </w:r>
            <w:r>
              <w:rPr>
                <w:rFonts w:ascii="Arial" w:hAnsi="Arial" w:cs="Arial"/>
              </w:rPr>
              <w:t xml:space="preserve">, será realizada a segunda etapa do </w:t>
            </w:r>
            <w:r>
              <w:rPr>
                <w:rFonts w:ascii="Arial" w:hAnsi="Arial" w:cs="Arial"/>
                <w:b/>
                <w:bCs/>
              </w:rPr>
              <w:t>curso 500 anos da Reforma</w:t>
            </w:r>
            <w:r>
              <w:rPr>
                <w:rFonts w:ascii="Arial" w:hAnsi="Arial" w:cs="Arial"/>
              </w:rPr>
              <w:t xml:space="preserve">, com o tema “Sacramentos  </w:t>
            </w:r>
            <w:r>
              <w:rPr>
                <w:rFonts w:ascii="Arial" w:hAnsi="Arial" w:cs="Arial"/>
              </w:rPr>
              <w:t xml:space="preserve">- seu lugar na vida da Comunidade”, em Campinas/SP. Palestrante será o pastor </w:t>
            </w:r>
            <w:proofErr w:type="spellStart"/>
            <w:r>
              <w:rPr>
                <w:rFonts w:ascii="Arial" w:hAnsi="Arial" w:cs="Arial"/>
              </w:rPr>
              <w:t>Helmar</w:t>
            </w:r>
            <w:proofErr w:type="spellEnd"/>
            <w:r>
              <w:rPr>
                <w:rFonts w:ascii="Arial" w:hAnsi="Arial" w:cs="Arial"/>
              </w:rPr>
              <w:t xml:space="preserve"> Reinhard </w:t>
            </w:r>
            <w:proofErr w:type="spellStart"/>
            <w:r>
              <w:rPr>
                <w:rFonts w:ascii="Arial" w:hAnsi="Arial" w:cs="Arial"/>
              </w:rPr>
              <w:t>Roelke</w:t>
            </w:r>
            <w:proofErr w:type="spellEnd"/>
            <w:r>
              <w:rPr>
                <w:rFonts w:ascii="Arial" w:hAnsi="Arial" w:cs="Arial"/>
              </w:rPr>
              <w:t>, de Vitória/ES.</w:t>
            </w:r>
          </w:p>
          <w:p w:rsidR="00000000" w:rsidRDefault="0049297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 dias </w:t>
            </w:r>
            <w:r>
              <w:rPr>
                <w:rFonts w:ascii="Arial" w:hAnsi="Arial" w:cs="Arial"/>
                <w:u w:val="single"/>
              </w:rPr>
              <w:t>03 e 04 de outubro</w:t>
            </w:r>
            <w:r>
              <w:rPr>
                <w:rFonts w:ascii="Arial" w:hAnsi="Arial" w:cs="Arial"/>
              </w:rPr>
              <w:t xml:space="preserve"> será realizado no Lar Luterano Belém,  Campinas/SP, </w:t>
            </w:r>
            <w:r>
              <w:rPr>
                <w:rFonts w:ascii="Arial" w:hAnsi="Arial" w:cs="Arial"/>
                <w:b/>
                <w:bCs/>
              </w:rPr>
              <w:t>o II Fórum Sinodal da Mulher Luterana.</w:t>
            </w:r>
          </w:p>
          <w:p w:rsidR="00000000" w:rsidRDefault="0049297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dia </w:t>
            </w:r>
            <w:r>
              <w:rPr>
                <w:rFonts w:ascii="Arial" w:hAnsi="Arial" w:cs="Arial"/>
                <w:u w:val="single"/>
              </w:rPr>
              <w:t>04 de outubro</w:t>
            </w:r>
            <w:r>
              <w:rPr>
                <w:rFonts w:ascii="Arial" w:hAnsi="Arial" w:cs="Arial"/>
              </w:rPr>
              <w:t xml:space="preserve">, o Pastor Sinodal Geraldo Graf será o pregador no culto da Comunidade de </w:t>
            </w:r>
            <w:r>
              <w:rPr>
                <w:rFonts w:ascii="Arial" w:hAnsi="Arial" w:cs="Arial"/>
                <w:b/>
                <w:bCs/>
              </w:rPr>
              <w:t>Cantareira</w:t>
            </w:r>
            <w:r>
              <w:rPr>
                <w:rFonts w:ascii="Arial" w:hAnsi="Arial" w:cs="Arial"/>
              </w:rPr>
              <w:t>/SP. Na ocasião, serão comemorados os 40 anos de lançamento da pedra fundamental do templo da comunidade.</w:t>
            </w:r>
          </w:p>
          <w:p w:rsidR="00000000" w:rsidRDefault="0049297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dia </w:t>
            </w:r>
            <w:r>
              <w:rPr>
                <w:rFonts w:ascii="Arial" w:hAnsi="Arial" w:cs="Arial"/>
                <w:u w:val="single"/>
              </w:rPr>
              <w:t>11 de outubro</w:t>
            </w:r>
            <w:r>
              <w:rPr>
                <w:rFonts w:ascii="Arial" w:hAnsi="Arial" w:cs="Arial"/>
              </w:rPr>
              <w:t>, às 16 horas, a Comunidade Luterana Japonesa,</w:t>
            </w:r>
            <w:r>
              <w:rPr>
                <w:rFonts w:ascii="Arial" w:hAnsi="Arial" w:cs="Arial"/>
              </w:rPr>
              <w:t xml:space="preserve"> no Bairro Liberdade em São Paulo, comemorará 50 anos de presença no Brasil.</w:t>
            </w:r>
          </w:p>
          <w:p w:rsidR="00000000" w:rsidRDefault="0049297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 dia </w:t>
            </w:r>
            <w:r>
              <w:rPr>
                <w:rFonts w:ascii="Arial" w:hAnsi="Arial" w:cs="Arial"/>
                <w:u w:val="single"/>
              </w:rPr>
              <w:t>24 de Outubro</w:t>
            </w:r>
            <w:r>
              <w:rPr>
                <w:rFonts w:ascii="Arial" w:hAnsi="Arial" w:cs="Arial"/>
              </w:rPr>
              <w:t> – 8h30:  Reunião do Conselho Sinodal, na Paróquia Centro – São Paulo/SP</w:t>
            </w:r>
          </w:p>
          <w:p w:rsidR="00000000" w:rsidRDefault="00492978">
            <w:pPr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CAMPANHA VAI E VEM – repasse até 13 de outubro</w:t>
            </w:r>
          </w:p>
          <w:p w:rsidR="00000000" w:rsidRDefault="004929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ESTATÍSTICA – comunicação até 15 de out</w:t>
            </w:r>
            <w:r>
              <w:rPr>
                <w:rFonts w:ascii="Arial" w:hAnsi="Arial" w:cs="Arial"/>
                <w:b/>
                <w:bCs/>
              </w:rPr>
              <w:t>ubro</w:t>
            </w:r>
          </w:p>
          <w:p w:rsidR="00000000" w:rsidRDefault="00492978">
            <w:pPr>
              <w:spacing w:before="120"/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492978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25569183"/>
              <w:rPr>
                <w:rStyle w:val="Forte"/>
                <w:rFonts w:ascii="Book Antiqua" w:eastAsia="Times New Roman" w:hAnsi="Book Antiqua"/>
                <w:smallCaps/>
                <w:spacing w:val="20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Motivações para as Ofertas nos Cultos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Hyperlink"/>
                  <w:rFonts w:ascii="Book Antiqua" w:eastAsia="Times New Roman" w:hAnsi="Book Antiqua"/>
                  <w:smallCaps/>
                  <w:color w:val="auto"/>
                  <w:spacing w:val="20"/>
                  <w:sz w:val="22"/>
                  <w:szCs w:val="22"/>
                </w:rPr>
                <w:t>(veja plano 2015 aqui)</w:t>
              </w:r>
            </w:hyperlink>
          </w:p>
          <w:p w:rsidR="00000000" w:rsidRDefault="00492978">
            <w:pPr>
              <w:shd w:val="clear" w:color="auto" w:fill="E5DFEC"/>
              <w:jc w:val="center"/>
              <w:rPr>
                <w:rStyle w:val="Forte"/>
                <w:i/>
                <w:iCs/>
                <w:color w:val="215868"/>
                <w:sz w:val="10"/>
                <w:szCs w:val="10"/>
              </w:rPr>
            </w:pPr>
            <w:r>
              <w:rPr>
                <w:rStyle w:val="Forte"/>
                <w:i/>
                <w:iCs/>
                <w:color w:val="4A442A"/>
                <w:sz w:val="32"/>
                <w:szCs w:val="32"/>
              </w:rPr>
              <w:t>A</w:t>
            </w:r>
            <w:r>
              <w:rPr>
                <w:rStyle w:val="Forte"/>
                <w:color w:val="4A442A"/>
              </w:rPr>
              <w:t xml:space="preserve">s dádivas partilhadas nos </w:t>
            </w:r>
            <w:proofErr w:type="gramStart"/>
            <w:r>
              <w:rPr>
                <w:rStyle w:val="Forte"/>
                <w:color w:val="4A442A"/>
              </w:rPr>
              <w:t>Cultos ...</w:t>
            </w:r>
            <w:proofErr w:type="gramEnd"/>
          </w:p>
          <w:p w:rsidR="00000000" w:rsidRDefault="00492978">
            <w:pPr>
              <w:jc w:val="center"/>
              <w:divId w:val="141968830"/>
              <w:rPr>
                <w:rStyle w:val="Forte"/>
                <w:i/>
                <w:iCs/>
                <w:color w:val="215868"/>
              </w:rPr>
            </w:pPr>
            <w:r>
              <w:rPr>
                <w:rStyle w:val="Forte"/>
                <w:i/>
                <w:iCs/>
                <w:color w:val="215868"/>
                <w:sz w:val="28"/>
                <w:szCs w:val="28"/>
              </w:rPr>
              <w:t xml:space="preserve">04 </w:t>
            </w:r>
            <w:r>
              <w:rPr>
                <w:rStyle w:val="Forte"/>
                <w:i/>
                <w:iCs/>
                <w:color w:val="215868"/>
                <w:sz w:val="28"/>
                <w:szCs w:val="28"/>
              </w:rPr>
              <w:t>de Outubro – 19º Domingo após Pentecostes</w:t>
            </w:r>
            <w:r>
              <w:rPr>
                <w:rStyle w:val="Forte"/>
                <w:i/>
                <w:iCs/>
                <w:color w:val="215868"/>
              </w:rPr>
              <w:t xml:space="preserve"> </w:t>
            </w:r>
            <w:r>
              <w:rPr>
                <w:b/>
                <w:bCs/>
                <w:i/>
                <w:iCs/>
                <w:color w:val="215868"/>
              </w:rPr>
              <w:br/>
            </w:r>
            <w:r>
              <w:rPr>
                <w:rStyle w:val="Forte"/>
                <w:i/>
                <w:iCs/>
                <w:color w:val="215868"/>
              </w:rPr>
              <w:t>são destinadas pelo Sinodo Sudeste para</w:t>
            </w:r>
            <w:proofErr w:type="gramStart"/>
            <w:r>
              <w:rPr>
                <w:rStyle w:val="Forte"/>
                <w:i/>
                <w:iCs/>
                <w:color w:val="215868"/>
              </w:rPr>
              <w:t xml:space="preserve">  </w:t>
            </w:r>
            <w:proofErr w:type="gramEnd"/>
            <w:r>
              <w:rPr>
                <w:b/>
                <w:bCs/>
                <w:i/>
                <w:iCs/>
                <w:color w:val="215868"/>
              </w:rPr>
              <w:br/>
            </w:r>
            <w:r>
              <w:rPr>
                <w:rStyle w:val="Forte"/>
                <w:i/>
                <w:iCs/>
                <w:color w:val="215868"/>
              </w:rPr>
              <w:t xml:space="preserve">Apoio aos Encontros de Lideranças – </w:t>
            </w:r>
            <w:r>
              <w:rPr>
                <w:rStyle w:val="Forte"/>
                <w:i/>
                <w:iCs/>
                <w:color w:val="FF0000"/>
              </w:rPr>
              <w:t>Oferta Sinodal</w:t>
            </w:r>
          </w:p>
          <w:p w:rsidR="00000000" w:rsidRDefault="00492978">
            <w:pPr>
              <w:ind w:right="90"/>
              <w:jc w:val="both"/>
              <w:divId w:val="141968830"/>
              <w:rPr>
                <w:rStyle w:val="Forte"/>
                <w:rFonts w:ascii="Arial" w:hAnsi="Arial" w:cs="Arial"/>
                <w:i/>
                <w:iCs/>
                <w:color w:val="215868"/>
              </w:rPr>
            </w:pPr>
          </w:p>
          <w:p w:rsidR="00000000" w:rsidRDefault="00492978">
            <w:pPr>
              <w:spacing w:after="240"/>
              <w:ind w:right="90"/>
              <w:jc w:val="both"/>
              <w:divId w:val="141968830"/>
            </w:pPr>
            <w:r>
              <w:rPr>
                <w:rFonts w:ascii="Arial" w:hAnsi="Arial" w:cs="Arial"/>
              </w:rPr>
              <w:t xml:space="preserve">O Sínodo Sudeste promove e apóia encontros de formação de liderança nos trabalhos com mulheres, jovens, crianças, </w:t>
            </w:r>
            <w:proofErr w:type="spellStart"/>
            <w:r>
              <w:rPr>
                <w:rFonts w:ascii="Arial" w:hAnsi="Arial" w:cs="Arial"/>
              </w:rPr>
              <w:t>diaco</w:t>
            </w:r>
            <w:r>
              <w:rPr>
                <w:rFonts w:ascii="Arial" w:hAnsi="Arial" w:cs="Arial"/>
              </w:rPr>
              <w:t>nia</w:t>
            </w:r>
            <w:proofErr w:type="spellEnd"/>
            <w:r>
              <w:rPr>
                <w:rFonts w:ascii="Arial" w:hAnsi="Arial" w:cs="Arial"/>
              </w:rPr>
              <w:t xml:space="preserve"> e missão. Sua oferta possibilitará a realização de tais encontros.</w:t>
            </w:r>
          </w:p>
        </w:tc>
      </w:tr>
      <w:tr w:rsidR="00000000" w:rsidTr="00E67142">
        <w:trPr>
          <w:tblCellSpacing w:w="15" w:type="dxa"/>
          <w:jc w:val="center"/>
        </w:trPr>
        <w:tc>
          <w:tcPr>
            <w:tcW w:w="10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2978">
            <w:r>
              <w:t> </w:t>
            </w:r>
          </w:p>
          <w:p w:rsidR="00000000" w:rsidRDefault="00492978">
            <w:pPr>
              <w:pStyle w:val="Ttulo1"/>
              <w:shd w:val="clear" w:color="auto" w:fill="92D050"/>
              <w:spacing w:before="0" w:beforeAutospacing="0" w:after="75" w:afterAutospacing="0" w:line="413" w:lineRule="atLeast"/>
              <w:jc w:val="center"/>
              <w:divId w:val="388459265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  </w:t>
            </w:r>
            <w:proofErr w:type="gramEnd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Bíblico da Semana</w:t>
            </w:r>
          </w:p>
          <w:p w:rsidR="00000000" w:rsidRDefault="00492978">
            <w:pPr>
              <w:shd w:val="clear" w:color="auto" w:fill="FDE9D9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92978">
            <w:pPr>
              <w:shd w:val="clear" w:color="auto" w:fill="FDE9D9"/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 xml:space="preserve">Ó Deus, eu falarei a respeito de ti aos meus irmãos e te louvarei na </w:t>
            </w: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90805</wp:posOffset>
                  </wp:positionV>
                  <wp:extent cx="2317750" cy="1638300"/>
                  <wp:effectExtent l="19050" t="0" r="6350" b="0"/>
                  <wp:wrapSquare wrapText="bothSides"/>
                  <wp:docPr id="7" name="Imagem 2" descr="todos precisam sabe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todos precisam sabe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>reunião do povo.</w:t>
            </w: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(Hebreus 2.12)</w:t>
            </w:r>
          </w:p>
          <w:p w:rsidR="00000000" w:rsidRDefault="00492978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que se fala no dia a dia sobre </w:t>
            </w:r>
            <w:r>
              <w:rPr>
                <w:rFonts w:ascii="Arial" w:hAnsi="Arial" w:cs="Arial"/>
              </w:rPr>
              <w:t xml:space="preserve">Deus? Muitos falam das bênçãos, da prosperidade, dos milagres. Falam do Deus da glória somente e não do Deus da cruz. Qual é o testemunho que o autor da carta aos Hebreus dá de Deus? </w:t>
            </w:r>
          </w:p>
          <w:p w:rsidR="00000000" w:rsidRDefault="00492978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esta comunidade dos Hebreus, perseguida por causa da sua fé em Cristo </w:t>
            </w:r>
            <w:r>
              <w:rPr>
                <w:rFonts w:ascii="Arial" w:hAnsi="Arial" w:cs="Arial"/>
              </w:rPr>
              <w:t>Jesus, ele fala do Deus que se torna humano. Fala do Deus que caminha com os que sofrem. Fala do Deus que foi tentado e sofreu para poder ajudar os que são tentados. Fala do Deus que morre na cruz a fim de libertar as pessoas do pecado. Fala do Deus que ve</w:t>
            </w:r>
            <w:r>
              <w:rPr>
                <w:rFonts w:ascii="Arial" w:hAnsi="Arial" w:cs="Arial"/>
              </w:rPr>
              <w:t>nce a morte para dar a vida eterna.</w:t>
            </w:r>
          </w:p>
          <w:p w:rsidR="00000000" w:rsidRDefault="00492978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nosso país não somos perseguidos pela nossa fé, mas também sofremos violência e injustiças. Também vivemos diariamente nossas angústias, sofrimentos, medos e incertezas. O que falamos as pessoas nestes momentos? Falam</w:t>
            </w:r>
            <w:r>
              <w:rPr>
                <w:rFonts w:ascii="Arial" w:hAnsi="Arial" w:cs="Arial"/>
              </w:rPr>
              <w:t>os que estão nesta situação por falta de fé? Falamos que estão nesta situação por não virem à igreja? Desejo que nestas horas nossos lábios também possam pronunciar as sábias palavras do autor da carta aos Hebreus. Palavras que não procuram condenar, mas f</w:t>
            </w:r>
            <w:r>
              <w:rPr>
                <w:rFonts w:ascii="Arial" w:hAnsi="Arial" w:cs="Arial"/>
              </w:rPr>
              <w:t>alar do Deus que se torna humano em Jesus Cristo para nos abraçar em meio à dor. Palavras que falam do Deus que caminha junto</w:t>
            </w:r>
            <w:proofErr w:type="gramStart"/>
            <w:r>
              <w:rPr>
                <w:rFonts w:ascii="Arial" w:hAnsi="Arial" w:cs="Arial"/>
              </w:rPr>
              <w:t>, sofre</w:t>
            </w:r>
            <w:proofErr w:type="gramEnd"/>
            <w:r>
              <w:rPr>
                <w:rFonts w:ascii="Arial" w:hAnsi="Arial" w:cs="Arial"/>
              </w:rPr>
              <w:t xml:space="preserve"> junto e chora junto. Palavras que revelam que Deus em Cristo Jesus não é indiferente ao sofrimento humano, mas solidário. P</w:t>
            </w:r>
            <w:r>
              <w:rPr>
                <w:rFonts w:ascii="Arial" w:hAnsi="Arial" w:cs="Arial"/>
              </w:rPr>
              <w:t xml:space="preserve">alavras que entoam: “Jesus Cristo é Rei e Senhor, seu é o reino e o louvor, é Senhor potente, hoje e eternamente.” </w:t>
            </w:r>
          </w:p>
          <w:p w:rsidR="00000000" w:rsidRDefault="00492978">
            <w:pPr>
              <w:shd w:val="clear" w:color="auto" w:fill="FDE9D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 Pastor Sinodal Ernani Ropke </w:t>
            </w:r>
          </w:p>
          <w:p w:rsidR="00000000" w:rsidRDefault="00492978">
            <w:pPr>
              <w:shd w:val="clear" w:color="auto" w:fill="FDE9D9"/>
              <w:jc w:val="both"/>
              <w:rPr>
                <w:rFonts w:ascii="Arial" w:hAnsi="Arial" w:cs="Arial"/>
                <w:color w:val="215868"/>
              </w:rPr>
            </w:pPr>
          </w:p>
        </w:tc>
      </w:tr>
      <w:tr w:rsidR="00000000" w:rsidTr="00E67142">
        <w:trPr>
          <w:tblCellSpacing w:w="15" w:type="dxa"/>
          <w:jc w:val="center"/>
        </w:trPr>
        <w:tc>
          <w:tcPr>
            <w:tcW w:w="108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492978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915558165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Publicada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492978">
            <w:pPr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492978">
            <w:pPr>
              <w:pStyle w:val="Ttulo1"/>
              <w:spacing w:after="75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Separar </w:t>
            </w:r>
            <w:r>
              <w:rPr>
                <w:rFonts w:eastAsia="Times New Roman"/>
              </w:rPr>
              <w:t>do fogo, a chama e a luz?</w:t>
            </w:r>
          </w:p>
          <w:p w:rsidR="00000000" w:rsidRDefault="00492978">
            <w:pPr>
              <w:pStyle w:val="Ttulo1"/>
              <w:spacing w:before="0" w:beforeAutospacing="0" w:after="0" w:afterAutospacing="0"/>
              <w:jc w:val="right"/>
              <w:rPr>
                <w:rFonts w:ascii="Century Gothic" w:eastAsia="Times New Roman" w:hAnsi="Century Gothic"/>
                <w:color w:val="215868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>Quem ousaria separar a luz da chama no fogo bem ali à sua frente? O fogo, como tradicional fonte de calor, sempre está associado à luz. A luz, por sua vez, gera calor, liberando energia. Edison domou a chama confinando-a em um bul</w:t>
            </w: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>bo fechado a vácuo, fazendo-a andar em um filamento muito tênue, e assim criou a velha lâmpada incandescente, hoje ultrapassada por lâmpadas mais econômicas por não gerarem tanto calor. Mas lá estão: chama e luz, inseparáveis. Quem ousaria separar a luz da</w:t>
            </w: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 xml:space="preserve"> chama no fogo bem ali à sua frente? O fogo, como tradicional fonte de calor, sempre está associado à luz. A luz, por sua vez, gera calor, liberando energia. Edison domou a chama confinando-a em um bulbo fechado a vácuo, fazendo-a andar em um filamento mui</w:t>
            </w: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>to tênue, e assim criou a velha lâmpada incandescente, hoje ultrapassada por lâmpadas mais econômicas por não gerarem tanto calor. Mas lá estão: chama e luz, inseparáveis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br/>
            </w:r>
            <w:hyperlink r:id="rId11" w:history="1">
              <w:r>
                <w:rPr>
                  <w:rStyle w:val="Hyperlink"/>
                  <w:rFonts w:ascii="Century Gothic" w:eastAsia="Times New Roman" w:hAnsi="Century Gothic"/>
                  <w:sz w:val="20"/>
                  <w:szCs w:val="20"/>
                </w:rPr>
                <w:t>Conheça o texto completo da meditação &gt;&gt;&gt;</w:t>
              </w:r>
            </w:hyperlink>
          </w:p>
          <w:p w:rsidR="00000000" w:rsidRDefault="00492978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color w:val="215868"/>
                <w:sz w:val="22"/>
                <w:szCs w:val="22"/>
              </w:rPr>
            </w:pPr>
          </w:p>
        </w:tc>
      </w:tr>
      <w:tr w:rsidR="00000000" w:rsidTr="00E67142">
        <w:trPr>
          <w:tblCellSpacing w:w="15" w:type="dxa"/>
          <w:jc w:val="center"/>
        </w:trPr>
        <w:tc>
          <w:tcPr>
            <w:tcW w:w="108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492978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2026637682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492978">
            <w:pPr>
              <w:jc w:val="center"/>
              <w:rPr>
                <w:rFonts w:ascii="Lucida Handwriting" w:hAnsi="Lucida Handwriting"/>
                <w:i/>
                <w:iCs/>
                <w:color w:val="CC00FF"/>
                <w:sz w:val="21"/>
                <w:szCs w:val="21"/>
              </w:rPr>
            </w:pPr>
            <w:r>
              <w:rPr>
                <w:rFonts w:ascii="Lucida Handwriting" w:hAnsi="Lucida Handwriting"/>
                <w:i/>
                <w:iCs/>
                <w:color w:val="CC00FF"/>
                <w:sz w:val="21"/>
                <w:szCs w:val="21"/>
              </w:rPr>
              <w:t xml:space="preserve">A paz de Deus, que excede todo o entendimento, guardará o vosso coração e a vossa mente em Cristo Jesus. </w:t>
            </w:r>
            <w:proofErr w:type="spellStart"/>
            <w:r>
              <w:rPr>
                <w:rFonts w:ascii="Lucida Handwriting" w:hAnsi="Lucida Handwriting"/>
                <w:i/>
                <w:iCs/>
                <w:color w:val="CC00FF"/>
                <w:sz w:val="21"/>
                <w:szCs w:val="21"/>
              </w:rPr>
              <w:t>Filipenses</w:t>
            </w:r>
            <w:proofErr w:type="spellEnd"/>
            <w:r>
              <w:rPr>
                <w:rFonts w:ascii="Lucida Handwriting" w:hAnsi="Lucida Handwriting"/>
                <w:i/>
                <w:iCs/>
                <w:color w:val="CC00FF"/>
                <w:sz w:val="21"/>
                <w:szCs w:val="21"/>
              </w:rPr>
              <w:t xml:space="preserve"> 4.7</w:t>
            </w:r>
          </w:p>
          <w:p w:rsidR="00000000" w:rsidRDefault="00492978">
            <w:pPr>
              <w:ind w:left="2832"/>
            </w:pPr>
            <w:proofErr w:type="gramStart"/>
            <w:r>
              <w:t>dia</w:t>
            </w:r>
            <w:proofErr w:type="gramEnd"/>
            <w:r>
              <w:t xml:space="preserve"> 07 – Raquel E. H. de Hachtmann</w:t>
            </w:r>
          </w:p>
          <w:p w:rsidR="00000000" w:rsidRDefault="00492978">
            <w:pPr>
              <w:ind w:left="2832"/>
              <w:rPr>
                <w:rFonts w:ascii="Arial" w:hAnsi="Arial" w:cs="Arial"/>
                <w:color w:val="215868"/>
              </w:rPr>
            </w:pPr>
          </w:p>
        </w:tc>
      </w:tr>
      <w:tr w:rsidR="00000000" w:rsidTr="00E67142">
        <w:trPr>
          <w:tblCellSpacing w:w="15" w:type="dxa"/>
          <w:jc w:val="center"/>
        </w:trPr>
        <w:tc>
          <w:tcPr>
            <w:tcW w:w="10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2978">
            <w:pPr>
              <w:shd w:val="clear" w:color="auto" w:fill="92D050"/>
              <w:jc w:val="center"/>
              <w:divId w:val="1559978303"/>
              <w:rPr>
                <w:rFonts w:ascii="Book Antiqua" w:hAnsi="Book Antiqua"/>
                <w:b/>
                <w:bCs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Comunicando</w:t>
            </w:r>
            <w:proofErr w:type="gramStart"/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...</w:t>
            </w:r>
            <w:r>
              <w:rPr>
                <w:rFonts w:ascii="Arial" w:hAnsi="Arial" w:cs="Arial"/>
                <w:b/>
                <w:bCs/>
                <w:color w:val="B2A1C7"/>
              </w:rPr>
              <w:t>.</w:t>
            </w:r>
            <w:proofErr w:type="gramEnd"/>
          </w:p>
          <w:p w:rsidR="00000000" w:rsidRDefault="00492978">
            <w:pPr>
              <w:rPr>
                <w:rFonts w:ascii="Arial" w:hAnsi="Arial" w:cs="Arial"/>
                <w:color w:val="215868"/>
              </w:rPr>
            </w:pPr>
          </w:p>
          <w:p w:rsidR="00000000" w:rsidRDefault="00492978">
            <w:pPr>
              <w:pStyle w:val="Ttulo1"/>
              <w:spacing w:after="75" w:afterAutospacing="0"/>
              <w:divId w:val="1163542254"/>
              <w:rPr>
                <w:rFonts w:ascii="Calisto MT" w:eastAsia="Times New Roman" w:hAnsi="Calisto MT"/>
                <w:color w:val="5F497A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90805</wp:posOffset>
                  </wp:positionV>
                  <wp:extent cx="2552700" cy="3800475"/>
                  <wp:effectExtent l="19050" t="0" r="0" b="0"/>
                  <wp:wrapSquare wrapText="bothSides"/>
                  <wp:docPr id="6" name="Imagem 28" descr="http://www.luteranos.com.br/_arquivos/201508/big_5ec9e0dc7c57e66ab9661d9a5cbe39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" descr="http://www.luteranos.com.br/_arquivos/201508/big_5ec9e0dc7c57e66ab9661d9a5cbe39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3800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sto MT" w:eastAsia="Times New Roman" w:hAnsi="Calisto MT"/>
                <w:color w:val="5F497A"/>
                <w:sz w:val="36"/>
                <w:szCs w:val="36"/>
              </w:rPr>
              <w:t>II Fórum Sinodal de Reflexão da Mulher Luterana no Sínodo Sudeste</w:t>
            </w:r>
          </w:p>
          <w:p w:rsidR="00000000" w:rsidRDefault="00492978">
            <w:pPr>
              <w:pStyle w:val="NormalWeb"/>
              <w:spacing w:before="120" w:beforeAutospacing="0" w:after="0" w:afterAutospacing="0"/>
              <w:jc w:val="both"/>
              <w:divId w:val="1163542254"/>
              <w:rPr>
                <w:rFonts w:ascii="Calisto MT" w:hAnsi="Calisto MT"/>
                <w:color w:val="5F497A"/>
                <w:sz w:val="22"/>
                <w:szCs w:val="22"/>
              </w:rPr>
            </w:pPr>
            <w:r>
              <w:rPr>
                <w:rFonts w:ascii="Calisto MT" w:hAnsi="Calisto MT"/>
                <w:color w:val="5F497A"/>
                <w:sz w:val="22"/>
                <w:szCs w:val="22"/>
              </w:rPr>
              <w:t xml:space="preserve">A Coordenação do Fórum de Reflexão da Mulher Luterana no Sínodo Sudeste convida para o </w:t>
            </w:r>
            <w:r>
              <w:rPr>
                <w:rStyle w:val="Forte"/>
                <w:rFonts w:ascii="Calisto MT" w:hAnsi="Calisto MT"/>
                <w:color w:val="5F497A"/>
                <w:sz w:val="22"/>
                <w:szCs w:val="22"/>
              </w:rPr>
              <w:t>II Fórum Sinodal de Reflexão da Mulher Luterana no Sínodo Sudeste</w:t>
            </w:r>
            <w:r>
              <w:rPr>
                <w:rFonts w:ascii="Calisto MT" w:hAnsi="Calisto MT"/>
                <w:color w:val="5F497A"/>
                <w:sz w:val="22"/>
                <w:szCs w:val="22"/>
              </w:rPr>
              <w:t>.</w:t>
            </w:r>
          </w:p>
          <w:p w:rsidR="00000000" w:rsidRDefault="00492978">
            <w:pPr>
              <w:pStyle w:val="NormalWeb"/>
              <w:spacing w:before="120" w:beforeAutospacing="0" w:after="0" w:afterAutospacing="0"/>
              <w:jc w:val="both"/>
              <w:divId w:val="1163542254"/>
              <w:rPr>
                <w:rFonts w:ascii="Calisto MT" w:hAnsi="Calisto MT"/>
                <w:color w:val="5F497A"/>
                <w:sz w:val="22"/>
                <w:szCs w:val="22"/>
              </w:rPr>
            </w:pPr>
            <w:r>
              <w:rPr>
                <w:rFonts w:ascii="Calisto MT" w:hAnsi="Calisto MT"/>
                <w:color w:val="5F497A"/>
                <w:sz w:val="22"/>
                <w:szCs w:val="22"/>
              </w:rPr>
              <w:t xml:space="preserve">O evento ocorrerá nos dias 3 e </w:t>
            </w:r>
            <w:proofErr w:type="gramStart"/>
            <w:r>
              <w:rPr>
                <w:rFonts w:ascii="Calisto MT" w:hAnsi="Calisto MT"/>
                <w:color w:val="5F497A"/>
                <w:sz w:val="22"/>
                <w:szCs w:val="22"/>
              </w:rPr>
              <w:t>4</w:t>
            </w:r>
            <w:proofErr w:type="gramEnd"/>
            <w:r>
              <w:rPr>
                <w:rFonts w:ascii="Calisto MT" w:hAnsi="Calisto MT"/>
                <w:color w:val="5F497A"/>
                <w:sz w:val="22"/>
                <w:szCs w:val="22"/>
              </w:rPr>
              <w:t xml:space="preserve"> de </w:t>
            </w:r>
            <w:r>
              <w:rPr>
                <w:rFonts w:ascii="Calisto MT" w:hAnsi="Calisto MT"/>
                <w:color w:val="5F497A"/>
                <w:sz w:val="22"/>
                <w:szCs w:val="22"/>
              </w:rPr>
              <w:t>outubro de 2015, no Lar Luterano Belém, em Campinas/SP.</w:t>
            </w:r>
          </w:p>
          <w:p w:rsidR="00000000" w:rsidRDefault="00492978">
            <w:pPr>
              <w:pStyle w:val="NormalWeb"/>
              <w:spacing w:before="120" w:beforeAutospacing="0" w:after="0" w:afterAutospacing="0"/>
              <w:jc w:val="both"/>
              <w:divId w:val="1163542254"/>
              <w:rPr>
                <w:rFonts w:ascii="Calisto MT" w:hAnsi="Calisto MT"/>
                <w:color w:val="5F497A"/>
                <w:sz w:val="22"/>
                <w:szCs w:val="22"/>
              </w:rPr>
            </w:pPr>
            <w:r>
              <w:rPr>
                <w:rFonts w:ascii="Calisto MT" w:hAnsi="Calisto MT"/>
                <w:color w:val="5F497A"/>
                <w:sz w:val="22"/>
                <w:szCs w:val="22"/>
              </w:rPr>
              <w:t xml:space="preserve">Como </w:t>
            </w:r>
            <w:proofErr w:type="gramStart"/>
            <w:r>
              <w:rPr>
                <w:rFonts w:ascii="Calisto MT" w:hAnsi="Calisto MT"/>
                <w:color w:val="5F497A"/>
                <w:sz w:val="22"/>
                <w:szCs w:val="22"/>
              </w:rPr>
              <w:t>palestrante teremos</w:t>
            </w:r>
            <w:proofErr w:type="gramEnd"/>
            <w:r>
              <w:rPr>
                <w:rFonts w:ascii="Calisto MT" w:hAnsi="Calisto MT"/>
                <w:color w:val="5F497A"/>
                <w:sz w:val="22"/>
                <w:szCs w:val="22"/>
              </w:rPr>
              <w:t xml:space="preserve"> a presença da </w:t>
            </w:r>
            <w:proofErr w:type="spellStart"/>
            <w:r>
              <w:rPr>
                <w:rFonts w:ascii="Calisto MT" w:hAnsi="Calisto MT"/>
                <w:color w:val="5F497A"/>
                <w:sz w:val="22"/>
                <w:szCs w:val="22"/>
              </w:rPr>
              <w:t>Pª</w:t>
            </w:r>
            <w:proofErr w:type="spellEnd"/>
            <w:r>
              <w:rPr>
                <w:rFonts w:ascii="Calisto MT" w:hAnsi="Calisto MT"/>
                <w:color w:val="5F497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sto MT" w:hAnsi="Calisto MT"/>
                <w:color w:val="5F497A"/>
                <w:sz w:val="22"/>
                <w:szCs w:val="22"/>
              </w:rPr>
              <w:t>Drª</w:t>
            </w:r>
            <w:proofErr w:type="spellEnd"/>
            <w:r>
              <w:rPr>
                <w:rFonts w:ascii="Calisto MT" w:hAnsi="Calisto MT"/>
                <w:color w:val="5F497A"/>
                <w:sz w:val="22"/>
                <w:szCs w:val="22"/>
              </w:rPr>
              <w:t xml:space="preserve">. Marli </w:t>
            </w:r>
            <w:proofErr w:type="spellStart"/>
            <w:r>
              <w:rPr>
                <w:rFonts w:ascii="Calisto MT" w:hAnsi="Calisto MT"/>
                <w:color w:val="5F497A"/>
                <w:sz w:val="22"/>
                <w:szCs w:val="22"/>
              </w:rPr>
              <w:t>Brun</w:t>
            </w:r>
            <w:proofErr w:type="spellEnd"/>
            <w:r>
              <w:rPr>
                <w:rFonts w:ascii="Calisto MT" w:hAnsi="Calisto MT"/>
                <w:color w:val="5F497A"/>
                <w:sz w:val="22"/>
                <w:szCs w:val="22"/>
              </w:rPr>
              <w:t xml:space="preserve">, das faculdades EST, que assessorará o encontro cujo tema é: </w:t>
            </w:r>
            <w:r>
              <w:rPr>
                <w:rStyle w:val="Forte"/>
                <w:rFonts w:ascii="Calisto MT" w:hAnsi="Calisto MT"/>
                <w:i/>
                <w:iCs/>
                <w:color w:val="5F497A"/>
                <w:sz w:val="22"/>
                <w:szCs w:val="22"/>
              </w:rPr>
              <w:t>Mulheres, quem conta a nossa história?</w:t>
            </w:r>
          </w:p>
          <w:p w:rsidR="00000000" w:rsidRDefault="00492978">
            <w:pPr>
              <w:pStyle w:val="NormalWeb"/>
              <w:spacing w:before="120" w:beforeAutospacing="0" w:after="0" w:afterAutospacing="0"/>
              <w:jc w:val="both"/>
              <w:divId w:val="1163542254"/>
              <w:rPr>
                <w:rFonts w:ascii="Calisto MT" w:hAnsi="Calisto MT"/>
                <w:color w:val="5F497A"/>
                <w:sz w:val="22"/>
                <w:szCs w:val="22"/>
              </w:rPr>
            </w:pPr>
            <w:r>
              <w:rPr>
                <w:rFonts w:ascii="Calisto MT" w:hAnsi="Calisto MT"/>
                <w:color w:val="5F497A"/>
                <w:sz w:val="22"/>
                <w:szCs w:val="22"/>
              </w:rPr>
              <w:t>O convite é para todas as mulheres, organ</w:t>
            </w:r>
            <w:r>
              <w:rPr>
                <w:rFonts w:ascii="Calisto MT" w:hAnsi="Calisto MT"/>
                <w:color w:val="5F497A"/>
                <w:sz w:val="22"/>
                <w:szCs w:val="22"/>
              </w:rPr>
              <w:t xml:space="preserve">izadas em grupos, </w:t>
            </w:r>
            <w:proofErr w:type="spellStart"/>
            <w:r>
              <w:rPr>
                <w:rFonts w:ascii="Calisto MT" w:hAnsi="Calisto MT"/>
                <w:color w:val="5F497A"/>
                <w:sz w:val="22"/>
                <w:szCs w:val="22"/>
              </w:rPr>
              <w:t>OASE's</w:t>
            </w:r>
            <w:proofErr w:type="spellEnd"/>
            <w:r>
              <w:rPr>
                <w:rFonts w:ascii="Calisto MT" w:hAnsi="Calisto MT"/>
                <w:color w:val="5F497A"/>
                <w:sz w:val="22"/>
                <w:szCs w:val="22"/>
              </w:rPr>
              <w:t xml:space="preserve"> ou individualmente.</w:t>
            </w:r>
          </w:p>
          <w:p w:rsidR="00000000" w:rsidRDefault="00492978">
            <w:pPr>
              <w:pStyle w:val="NormalWeb"/>
              <w:spacing w:before="120" w:beforeAutospacing="0" w:after="0" w:afterAutospacing="0"/>
              <w:jc w:val="both"/>
              <w:divId w:val="1163542254"/>
              <w:rPr>
                <w:rFonts w:ascii="Calisto MT" w:hAnsi="Calisto MT"/>
                <w:color w:val="5F497A"/>
                <w:sz w:val="22"/>
                <w:szCs w:val="22"/>
              </w:rPr>
            </w:pPr>
            <w:r>
              <w:rPr>
                <w:rFonts w:ascii="Calisto MT" w:hAnsi="Calisto MT"/>
                <w:color w:val="5F497A"/>
                <w:sz w:val="22"/>
                <w:szCs w:val="22"/>
              </w:rPr>
              <w:t xml:space="preserve">Oportunidade de encontro e partilha, no espírito do projeto da Coordenação de Gênero, Geração e Etnias da IECLB e da Secretaria de Ação Comunitária da IECLB, Em comunhão com as </w:t>
            </w:r>
            <w:proofErr w:type="spellStart"/>
            <w:proofErr w:type="gramStart"/>
            <w:r>
              <w:rPr>
                <w:rFonts w:ascii="Calisto MT" w:hAnsi="Calisto MT"/>
                <w:color w:val="5F497A"/>
                <w:sz w:val="22"/>
                <w:szCs w:val="22"/>
              </w:rPr>
              <w:t>viDas</w:t>
            </w:r>
            <w:proofErr w:type="spellEnd"/>
            <w:proofErr w:type="gramEnd"/>
            <w:r>
              <w:rPr>
                <w:rFonts w:ascii="Calisto MT" w:hAnsi="Calisto MT"/>
                <w:color w:val="5F497A"/>
                <w:sz w:val="22"/>
                <w:szCs w:val="22"/>
              </w:rPr>
              <w:t xml:space="preserve"> das mulheres.</w:t>
            </w:r>
          </w:p>
          <w:p w:rsidR="00000000" w:rsidRDefault="00492978">
            <w:pPr>
              <w:pStyle w:val="NormalWeb"/>
              <w:spacing w:before="120" w:beforeAutospacing="0" w:after="0" w:afterAutospacing="0"/>
              <w:jc w:val="both"/>
              <w:divId w:val="1163542254"/>
              <w:rPr>
                <w:rFonts w:ascii="Calisto MT" w:hAnsi="Calisto MT"/>
                <w:sz w:val="21"/>
                <w:szCs w:val="21"/>
              </w:rPr>
            </w:pPr>
          </w:p>
          <w:p w:rsidR="00000000" w:rsidRDefault="00492978">
            <w:pPr>
              <w:spacing w:after="240"/>
              <w:divId w:val="1163542254"/>
              <w:rPr>
                <w:rFonts w:ascii="Arial" w:hAnsi="Arial" w:cs="Arial"/>
                <w:color w:val="215868"/>
              </w:rPr>
            </w:pPr>
          </w:p>
          <w:p w:rsidR="00000000" w:rsidRDefault="00492978">
            <w:pPr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4"/>
                <w:szCs w:val="24"/>
                <w:highlight w:val="yellow"/>
              </w:rPr>
              <w:t>CAMPANHA VAI</w:t>
            </w:r>
            <w:r>
              <w:rPr>
                <w:rFonts w:ascii="Arial" w:hAnsi="Arial" w:cs="Arial"/>
                <w:b/>
                <w:bCs/>
                <w:color w:val="17365D"/>
                <w:sz w:val="24"/>
                <w:szCs w:val="24"/>
                <w:highlight w:val="yellow"/>
              </w:rPr>
              <w:t xml:space="preserve"> E </w:t>
            </w:r>
            <w:proofErr w:type="gramStart"/>
            <w:r>
              <w:rPr>
                <w:rFonts w:ascii="Arial" w:hAnsi="Arial" w:cs="Arial"/>
                <w:b/>
                <w:bCs/>
                <w:color w:val="17365D"/>
                <w:sz w:val="24"/>
                <w:szCs w:val="24"/>
                <w:highlight w:val="yellow"/>
              </w:rPr>
              <w:t>VEM</w:t>
            </w:r>
            <w:proofErr w:type="gramEnd"/>
            <w:r>
              <w:rPr>
                <w:rFonts w:ascii="Arial" w:hAnsi="Arial" w:cs="Arial"/>
                <w:b/>
                <w:bCs/>
                <w:color w:val="17365D"/>
                <w:sz w:val="24"/>
                <w:szCs w:val="24"/>
                <w:highlight w:val="yellow"/>
              </w:rPr>
              <w:t xml:space="preserve"> 2015!</w:t>
            </w:r>
            <w:r>
              <w:rPr>
                <w:rFonts w:ascii="Arial" w:hAnsi="Arial" w:cs="Arial"/>
                <w:b/>
                <w:bCs/>
                <w:color w:val="215868"/>
                <w:sz w:val="24"/>
                <w:szCs w:val="24"/>
                <w:highlight w:val="yellow"/>
              </w:rPr>
              <w:t>  Encerramento até 13/10/2015</w:t>
            </w:r>
            <w:proofErr w:type="gramStart"/>
            <w:r>
              <w:rPr>
                <w:rFonts w:ascii="Arial" w:hAnsi="Arial" w:cs="Arial"/>
                <w:b/>
                <w:bCs/>
                <w:color w:val="215868"/>
                <w:sz w:val="24"/>
                <w:szCs w:val="24"/>
                <w:highlight w:val="yellow"/>
              </w:rPr>
              <w:t>!!</w:t>
            </w:r>
            <w:proofErr w:type="gramEnd"/>
          </w:p>
          <w:p w:rsidR="00000000" w:rsidRDefault="004929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0" cy="1447800"/>
                  <wp:effectExtent l="19050" t="0" r="0" b="0"/>
                  <wp:docPr id="4" name="Imagem 17" descr="Vai Vem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Vai V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92978"/>
          <w:p w:rsidR="00000000" w:rsidRDefault="00492978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215868"/>
                <w:sz w:val="22"/>
                <w:szCs w:val="22"/>
              </w:rPr>
              <w:drawing>
                <wp:inline distT="0" distB="0" distL="0" distR="0">
                  <wp:extent cx="6477000" cy="1438275"/>
                  <wp:effectExtent l="19050" t="0" r="0" b="0"/>
                  <wp:docPr id="5" name="Imagem 18" descr="500 ano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50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E67142">
        <w:trPr>
          <w:tblCellSpacing w:w="15" w:type="dxa"/>
          <w:jc w:val="center"/>
        </w:trPr>
        <w:tc>
          <w:tcPr>
            <w:tcW w:w="10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492978">
            <w:pPr>
              <w:spacing w:before="120"/>
              <w:jc w:val="center"/>
              <w:divId w:val="1478257494"/>
              <w:rPr>
                <w:b/>
                <w:bCs/>
                <w:i/>
                <w:iCs/>
                <w:color w:val="215868"/>
              </w:rPr>
            </w:pPr>
            <w:hyperlink r:id="rId17" w:history="1"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proofErr w:type="gramStart"/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Portal Luteranos</w:t>
              </w:r>
              <w:proofErr w:type="gramEnd"/>
            </w:hyperlink>
            <w:r>
              <w:rPr>
                <w:b/>
                <w:bCs/>
                <w:color w:val="215868"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215868"/>
              </w:rPr>
              <w:t>Alguns destaques da última Semana</w:t>
            </w:r>
            <w:r>
              <w:rPr>
                <w:b/>
                <w:bCs/>
                <w:i/>
                <w:iCs/>
                <w:color w:val="4F6228"/>
              </w:rPr>
              <w:t>:</w:t>
            </w:r>
          </w:p>
          <w:p w:rsidR="00000000" w:rsidRDefault="00492978">
            <w:pPr>
              <w:rPr>
                <w:rStyle w:val="Hyperlink"/>
                <w:rFonts w:ascii="Cambria" w:hAnsi="Cambria"/>
                <w:sz w:val="20"/>
                <w:szCs w:val="20"/>
              </w:rPr>
            </w:pPr>
          </w:p>
          <w:p w:rsidR="00000000" w:rsidRDefault="00492978">
            <w:pPr>
              <w:rPr>
                <w:i/>
                <w:iCs/>
                <w:color w:val="243F6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10/10/2015       </w:t>
            </w:r>
            <w:hyperlink r:id="rId1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1º SIM LUTERANO</w:t>
              </w:r>
            </w:hyperlink>
          </w:p>
          <w:p w:rsidR="00000000" w:rsidRDefault="00492978">
            <w:pPr>
              <w:rPr>
                <w:i/>
                <w:iCs/>
                <w:color w:val="243F6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04/10/2015       </w:t>
            </w:r>
            <w:hyperlink r:id="rId1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40 Anos - Pedra Fundamental do Lut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herhaus - 04/10/2015</w:t>
              </w:r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03/10/2015       </w:t>
            </w:r>
            <w:hyperlink r:id="rId2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II Fórum Sinodal de Reflexão da Mulher Luterana no Sínodo Sudeste</w:t>
              </w:r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02/10/2015       </w:t>
            </w:r>
            <w:hyperlink r:id="rId2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Separar do fogo, a chama e a luz?</w:t>
              </w:r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01/10/2015       </w:t>
            </w:r>
            <w:hyperlink r:id="rId2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CULTOS E E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VENTOS EM OUTUBRO DE 2015</w:t>
              </w:r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01/10/2015       </w:t>
            </w:r>
            <w:hyperlink r:id="rId2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Agenda Mensal Outubro 2015</w:t>
              </w:r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01/10/2015       </w:t>
            </w:r>
            <w:hyperlink r:id="rId2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Agenda Mensal Outubro 2015</w:t>
              </w:r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28/09/2015       </w:t>
            </w:r>
            <w:hyperlink r:id="rId2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GRUPOS 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CONVIDAM...</w:t>
              </w:r>
              <w:proofErr w:type="gramEnd"/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28/09/2015       </w:t>
            </w:r>
            <w:hyperlink r:id="rId2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Tudo o que está nas Escrituras foi escrito para nos ensinar</w:t>
              </w:r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27/09/2015       </w:t>
            </w:r>
            <w:hyperlink r:id="rId2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SEMANA NACIONAL DA OASE - São Carlos/SP</w:t>
              </w:r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27/09/2015       </w:t>
            </w:r>
            <w:hyperlink r:id="rId2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SEMANA NACIONAL DA OASE - Piracicaba/SP</w:t>
              </w:r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27/09/2015       </w:t>
            </w:r>
            <w:hyperlink r:id="rId2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RIO CLARO CELEBRANDO E LOUVANDO A DEUS</w:t>
              </w:r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26/09/2015       </w:t>
            </w:r>
            <w:hyperlink r:id="rId3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Encontro 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de Idosos da União Paroquial Campinas/SP</w:t>
              </w:r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26/09/2015       </w:t>
            </w:r>
            <w:hyperlink r:id="rId3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Chá da Amizade</w:t>
              </w:r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26/09/2015       </w:t>
            </w:r>
            <w:hyperlink r:id="rId3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Mobilização solidária em São José dos Campos</w:t>
              </w:r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25/09/2015       </w:t>
            </w:r>
            <w:hyperlink r:id="rId3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Capela de Cris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to Luterana - Boletim Expresso - Nº 273 – 150925 - Mateus 15,21-28: O que Deus dá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, me basta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!</w:t>
              </w:r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25/09/2015       </w:t>
            </w:r>
            <w:hyperlink r:id="rId34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Luteranos Santos - Boletim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Semanal Nº 69 - 150925 - Mateus 15,21-28: O que Deus dá, me basta!</w:t>
              </w:r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25/09/2015       </w:t>
            </w:r>
            <w:hyperlink r:id="rId3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ESTUDO BÌBLICO EM SÃO 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CARLOS...</w:t>
              </w:r>
              <w:proofErr w:type="gramEnd"/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24/09/2015       </w:t>
            </w:r>
            <w:hyperlink r:id="rId3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GRUPO DE MULHERES</w:t>
              </w:r>
            </w:hyperlink>
          </w:p>
          <w:p w:rsidR="00000000" w:rsidRDefault="00492978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23/09/2015       </w:t>
            </w:r>
            <w:hyperlink r:id="rId3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OASE de Petrópolis/RJ promove C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há da Primavera</w:t>
              </w:r>
            </w:hyperlink>
          </w:p>
          <w:p w:rsidR="00000000" w:rsidRDefault="00492978">
            <w:pPr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 </w:t>
            </w:r>
          </w:p>
        </w:tc>
      </w:tr>
      <w:tr w:rsidR="00000000" w:rsidTr="00E67142">
        <w:trPr>
          <w:tblCellSpacing w:w="15" w:type="dxa"/>
          <w:jc w:val="center"/>
        </w:trPr>
        <w:tc>
          <w:tcPr>
            <w:tcW w:w="10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92978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49297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 xml:space="preserve">. </w:t>
            </w:r>
            <w:hyperlink r:id="rId38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CLIQUE AQUI</w:t>
              </w:r>
            </w:hyperlink>
            <w:r>
              <w:rPr>
                <w:rFonts w:ascii="Calibri" w:hAnsi="Calibri" w:cs="Calibri"/>
                <w:i/>
                <w:iCs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Você </w:t>
            </w:r>
            <w:r>
              <w:rPr>
                <w:rFonts w:ascii="Calibri" w:hAnsi="Calibri" w:cs="Calibri"/>
                <w:sz w:val="18"/>
                <w:szCs w:val="18"/>
              </w:rPr>
              <w:t>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39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desejar alterar ou incluir novo endereço de e-mail para receber este Boletim, clique </w:t>
            </w:r>
            <w:hyperlink r:id="rId40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92978">
            <w:r>
              <w:t> </w:t>
            </w:r>
          </w:p>
        </w:tc>
      </w:tr>
      <w:tr w:rsidR="00000000" w:rsidTr="00E67142">
        <w:trPr>
          <w:tblCellSpacing w:w="15" w:type="dxa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929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929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929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92978" w:rsidRDefault="0049297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492978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532FE6"/>
    <w:rsid w:val="00492978"/>
    <w:rsid w:val="00532FE6"/>
    <w:rsid w:val="00E6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estilodeemail25">
    <w:name w:val="EstiloDeEmail25"/>
    <w:aliases w:val="EstiloDeEmail25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26">
    <w:name w:val="EstiloDeEmail26"/>
    <w:aliases w:val="EstiloDeEmail2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28">
    <w:name w:val="EstiloDeEmail28"/>
    <w:aliases w:val="EstiloDeEmail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">
    <w:name w:val="EstiloDeEmail29"/>
    <w:aliases w:val="EstiloDeEmail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918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4196883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38845926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91555816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0063660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6354225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47825749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55997830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02663768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eranos.com.br/noticias/reuniao-da-presidencia-da-ieclb-com-pastores-e-pastoras-sinodais-set-out-2015-ii" TargetMode="External"/><Relationship Id="rId13" Type="http://schemas.openxmlformats.org/officeDocument/2006/relationships/hyperlink" Target="http://www.luteranos.com.br/vai-vem/2015" TargetMode="External"/><Relationship Id="rId18" Type="http://schemas.openxmlformats.org/officeDocument/2006/relationships/hyperlink" Target="http://www.luteranos.com.br/conteudo/1-sim-luterano" TargetMode="External"/><Relationship Id="rId26" Type="http://schemas.openxmlformats.org/officeDocument/2006/relationships/hyperlink" Target="http://www.luteranos.com.br/textos/cantareira-sao-paulo-sp/tudo-o-que-esta-nas-escrituras-foi-escrito-para-nos-ensinar" TargetMode="External"/><Relationship Id="rId39" Type="http://schemas.openxmlformats.org/officeDocument/2006/relationships/hyperlink" Target="mailto:sinodosudeste@luteranos.com.br?subject=Cancelamento%20de%20Boletim&amp;body=Favor%20cancelar%20o%20envio%20do%20Boletim%20Seman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uteranos.com.br/textos/sudeste/separar-do-fogo-a-chama-e-a-luz" TargetMode="External"/><Relationship Id="rId34" Type="http://schemas.openxmlformats.org/officeDocument/2006/relationships/hyperlink" Target="http://www.luteranos.com.br/noticias/santos-sp/luteranos-santos-boletim-semanal-n-69-150925-mateus-15-21-28-o-que-deus-da-me-basta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http://www.luteranos.com.br/" TargetMode="External"/><Relationship Id="rId25" Type="http://schemas.openxmlformats.org/officeDocument/2006/relationships/hyperlink" Target="http://www.luteranos.com.br/eventos/cantareira-sao-paulo-sp/grupos-convidam" TargetMode="External"/><Relationship Id="rId33" Type="http://schemas.openxmlformats.org/officeDocument/2006/relationships/hyperlink" Target="http://www.luteranos.com.br/noticias/vila-campo-grande-diadema/capela-de-cristo-luterana-boletim-expresso-n-273-150925-mateus-15-21-28-o-que-deus-da-me-basta" TargetMode="External"/><Relationship Id="rId38" Type="http://schemas.openxmlformats.org/officeDocument/2006/relationships/hyperlink" Target="http://luteranos.com.br/conteudo_organizacao/sudeste/boletim-semanal-ano-201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luteranos.com.br/conteudo/ii-forum-sinodal-de-reflexao-da-mulher-luterana-no-sinodo-sudeste" TargetMode="External"/><Relationship Id="rId29" Type="http://schemas.openxmlformats.org/officeDocument/2006/relationships/hyperlink" Target="http://www.luteranos.com.br/noticias/rio-claro-sp/rio-claro-celebrando-e-louvando-a-deus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uteranos.com.br/textos/sudeste/separar-do-fogo-a-chama-e-a-luz" TargetMode="External"/><Relationship Id="rId24" Type="http://schemas.openxmlformats.org/officeDocument/2006/relationships/hyperlink" Target="http://www.luteranos.com.br/noticias/santos-sp/agenda-mensal-outubro-2015-2" TargetMode="External"/><Relationship Id="rId32" Type="http://schemas.openxmlformats.org/officeDocument/2006/relationships/hyperlink" Target="http://www.luteranos.com.br/noticias/niteroi-esperanca/cha-da-amizade" TargetMode="External"/><Relationship Id="rId37" Type="http://schemas.openxmlformats.org/officeDocument/2006/relationships/hyperlink" Target="http://www.luteranos.com.br/conteudo/oase-de-petropolis-rj-promove-cha-da-primavera" TargetMode="External"/><Relationship Id="rId40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uteranos.com.br/conteudo_organizacao_lista/1/6/2650" TargetMode="External"/><Relationship Id="rId23" Type="http://schemas.openxmlformats.org/officeDocument/2006/relationships/hyperlink" Target="http://www.luteranos.com.br/noticias/vila-campo-grande-diadema/agenda-mensal-outubro-2015" TargetMode="External"/><Relationship Id="rId28" Type="http://schemas.openxmlformats.org/officeDocument/2006/relationships/hyperlink" Target="http://www.luteranos.com.br/noticias/rio-claro-sp/semana-nacional-da-oase-35145" TargetMode="External"/><Relationship Id="rId36" Type="http://schemas.openxmlformats.org/officeDocument/2006/relationships/hyperlink" Target="http://www.luteranos.com.br/noticias/rio-claro-sp/grupo-de-mulheres-35141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luteranos.com.br/conteudo/40-anos-pedra-fundamental-do-lutherhaus-25-10-2015" TargetMode="External"/><Relationship Id="rId31" Type="http://schemas.openxmlformats.org/officeDocument/2006/relationships/hyperlink" Target="http://www.luteranos.com.br/noticias/niteroi-esperanca/cha-da-amizade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hyperlink" Target="http://luteranos.com.br/conteudo_organizacao/sudeste/plano-nacional-de-ofertas-da-ieclb-para-2015-sinodo-sudeste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luteranos.com.br/eventos/cantareira-sao-paulo-sp/cultos-e-eventos-em-setembro-de-2015" TargetMode="External"/><Relationship Id="rId27" Type="http://schemas.openxmlformats.org/officeDocument/2006/relationships/hyperlink" Target="http://www.luteranos.com.br/noticias/rio-claro-sp/semana-nacional-da-oase-35144" TargetMode="External"/><Relationship Id="rId30" Type="http://schemas.openxmlformats.org/officeDocument/2006/relationships/hyperlink" Target="http://www.luteranos.com.br/noticias/rio-claro-sp/encontro-de-idosos-da-up-campinas" TargetMode="External"/><Relationship Id="rId35" Type="http://schemas.openxmlformats.org/officeDocument/2006/relationships/hyperlink" Target="http://www.luteranos.com.br/noticias/rio-claro-sp/estudo-b-blico-em-sao-carl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1567</Words>
  <Characters>8462</Characters>
  <Application>Microsoft Office Word</Application>
  <DocSecurity>0</DocSecurity>
  <Lines>70</Lines>
  <Paragraphs>20</Paragraphs>
  <ScaleCrop>false</ScaleCrop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2015-10-15T22:17:00Z</dcterms:created>
  <dcterms:modified xsi:type="dcterms:W3CDTF">2015-10-15T22:17:00Z</dcterms:modified>
</cp:coreProperties>
</file>