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5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0484"/>
        <w:gridCol w:w="106"/>
        <w:gridCol w:w="106"/>
        <w:gridCol w:w="106"/>
        <w:gridCol w:w="106"/>
        <w:gridCol w:w="105"/>
        <w:gridCol w:w="106"/>
        <w:gridCol w:w="105"/>
        <w:gridCol w:w="105"/>
        <w:gridCol w:w="105"/>
        <w:gridCol w:w="105"/>
        <w:gridCol w:w="105"/>
        <w:gridCol w:w="62"/>
        <w:gridCol w:w="89"/>
      </w:tblGrid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-1833245</wp:posOffset>
                  </wp:positionV>
                  <wp:extent cx="7199630" cy="1915160"/>
                  <wp:effectExtent l="19050" t="0" r="1270" b="0"/>
                  <wp:wrapSquare wrapText="bothSides"/>
                  <wp:docPr id="6" name="Imagem 6" descr="Cabeçalho 2017-Boletim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abeçalho 2017-Boletim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630" cy="191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shd w:val="clear" w:color="auto" w:fill="FFFFFF"/>
              <w:jc w:val="center"/>
              <w:divId w:val="57562070"/>
              <w:rPr>
                <w:rStyle w:val="Forte"/>
                <w:rFonts w:ascii="Calibri" w:hAnsi="Calibri" w:cs="Calibri"/>
                <w:b w:val="0"/>
                <w:bCs w:val="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556 -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  <w:highlight w:val="yellow"/>
              </w:rPr>
              <w:t>  25/11 a 01/12/2016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4D30">
            <w:pPr>
              <w:rPr>
                <w:color w:val="1F497D"/>
                <w:sz w:val="8"/>
                <w:szCs w:val="8"/>
              </w:rPr>
            </w:pPr>
          </w:p>
          <w:p w:rsidR="00000000" w:rsidRDefault="00D54D30">
            <w:pPr>
              <w:pStyle w:val="Ttulo1"/>
              <w:shd w:val="clear" w:color="auto" w:fill="CC99FF"/>
              <w:spacing w:before="0" w:beforeAutospacing="0" w:after="0" w:afterAutospacing="0"/>
              <w:ind w:left="90" w:right="90"/>
              <w:jc w:val="center"/>
              <w:divId w:val="2140294879"/>
              <w:rPr>
                <w:rFonts w:ascii="Book Antiqua" w:eastAsia="Times New Roman" w:hAnsi="Book Antiqua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Agenda do Sínodo</w:t>
            </w:r>
          </w:p>
          <w:p w:rsidR="00000000" w:rsidRDefault="00D54D30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00000" w:rsidRDefault="00D54D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840220" cy="1805305"/>
                  <wp:effectExtent l="19050" t="0" r="0" b="0"/>
                  <wp:docPr id="1" name="Imagem 2" descr="Congreg Japon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ongreg Japon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20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54D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o domingo, dia 20, o Pastor Sinodal Geraldo Graf acompanhou a visita do Pastor Presidente da JELC (Igreja Evangélica Luterana do Japão), Pastor </w:t>
            </w:r>
            <w:proofErr w:type="spellStart"/>
            <w:r>
              <w:rPr>
                <w:rFonts w:ascii="Arial" w:hAnsi="Arial" w:cs="Arial"/>
              </w:rPr>
              <w:t>Tateyama</w:t>
            </w:r>
            <w:proofErr w:type="spellEnd"/>
            <w:r>
              <w:rPr>
                <w:rFonts w:ascii="Arial" w:hAnsi="Arial" w:cs="Arial"/>
              </w:rPr>
              <w:t>, e do Secretário de Comun</w:t>
            </w:r>
            <w:r>
              <w:rPr>
                <w:rFonts w:ascii="Arial" w:hAnsi="Arial" w:cs="Arial"/>
              </w:rPr>
              <w:t xml:space="preserve">icação da JLC, Pastor </w:t>
            </w:r>
            <w:proofErr w:type="spellStart"/>
            <w:r>
              <w:rPr>
                <w:rFonts w:ascii="Arial" w:hAnsi="Arial" w:cs="Arial"/>
              </w:rPr>
              <w:t>Asano</w:t>
            </w:r>
            <w:proofErr w:type="spellEnd"/>
            <w:r>
              <w:rPr>
                <w:rFonts w:ascii="Arial" w:hAnsi="Arial" w:cs="Arial"/>
              </w:rPr>
              <w:t>, às Comunidades da Paróquia Luterana Japonesa de São Paulo (Bairro Liberdade e Diadema). Os visitantes foram pregadores nos respectivos cultos e o Pastor Sinodal participou da liturgia juntamente com os Pastores Luis Carlos Teix</w:t>
            </w:r>
            <w:r>
              <w:rPr>
                <w:rFonts w:ascii="Arial" w:hAnsi="Arial" w:cs="Arial"/>
              </w:rPr>
              <w:t xml:space="preserve">eira Mello,  </w:t>
            </w:r>
            <w:proofErr w:type="spellStart"/>
            <w:r>
              <w:rPr>
                <w:rFonts w:ascii="Arial" w:hAnsi="Arial" w:cs="Arial"/>
              </w:rPr>
              <w:t>Hirotaka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Tokuhiro</w:t>
            </w:r>
            <w:proofErr w:type="spellEnd"/>
            <w:r>
              <w:rPr>
                <w:rFonts w:ascii="Arial" w:hAnsi="Arial" w:cs="Arial"/>
              </w:rPr>
              <w:t xml:space="preserve"> e Alberi Neumann. </w:t>
            </w:r>
          </w:p>
          <w:p w:rsidR="00000000" w:rsidRDefault="00D54D30">
            <w:pPr>
              <w:jc w:val="both"/>
              <w:rPr>
                <w:rFonts w:ascii="Arial" w:hAnsi="Arial" w:cs="Arial"/>
              </w:rPr>
            </w:pPr>
          </w:p>
          <w:p w:rsidR="00000000" w:rsidRDefault="00D54D30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71755</wp:posOffset>
                  </wp:positionV>
                  <wp:extent cx="4276725" cy="1647825"/>
                  <wp:effectExtent l="19050" t="0" r="9525" b="0"/>
                  <wp:wrapSquare wrapText="bothSides"/>
                  <wp:docPr id="4" name="Imagem 4" descr="Conferencia pastore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onferencia pastore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>a terça-feira, dia 22, o Pastor Sinodal se reuniu no Lar Luterano Belém com Ministros e Ministras dos Núcleos São Paulo e Campinas. Na ocasião, os participantes tiveram a oportunidade de avaliar as ativi</w:t>
            </w:r>
            <w:r>
              <w:rPr>
                <w:rFonts w:ascii="Arial" w:hAnsi="Arial" w:cs="Arial"/>
              </w:rPr>
              <w:t xml:space="preserve">dades do ano de 2016 e projetar sonhos, esperanças e planos para o ano de 2017. </w:t>
            </w:r>
          </w:p>
          <w:p w:rsidR="00000000" w:rsidRDefault="00D54D30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62230</wp:posOffset>
                  </wp:positionV>
                  <wp:extent cx="1828800" cy="1295400"/>
                  <wp:effectExtent l="19050" t="0" r="0" b="0"/>
                  <wp:wrapSquare wrapText="bothSides"/>
                  <wp:docPr id="5" name="Imagem 5" descr="LAR LUISA GRIESE 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AR LUISA GRIESE 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D54D3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00000" w:rsidRDefault="00D54D30">
            <w:pPr>
              <w:jc w:val="both"/>
              <w:rPr>
                <w:rFonts w:ascii="Century" w:hAnsi="Century"/>
                <w:color w:val="632423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o domingo, dia 27, o Pastor Sinodal participará da inauguração da ampliação do Lar de </w:t>
            </w:r>
            <w:proofErr w:type="gramStart"/>
            <w:r>
              <w:rPr>
                <w:rFonts w:ascii="Arial" w:hAnsi="Arial" w:cs="Arial"/>
              </w:rPr>
              <w:t xml:space="preserve">Idosos Luísa </w:t>
            </w:r>
            <w:proofErr w:type="spellStart"/>
            <w:r>
              <w:rPr>
                <w:rFonts w:ascii="Arial" w:hAnsi="Arial" w:cs="Arial"/>
              </w:rPr>
              <w:t>Griese</w:t>
            </w:r>
            <w:proofErr w:type="spellEnd"/>
            <w:proofErr w:type="gramEnd"/>
            <w:r>
              <w:rPr>
                <w:rFonts w:ascii="Arial" w:hAnsi="Arial" w:cs="Arial"/>
              </w:rPr>
              <w:t>, na Comunidade de Belo Horizonte/MG. Com a ampliação, o Lar Luísa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Griese</w:t>
            </w:r>
            <w:proofErr w:type="spellEnd"/>
            <w:r>
              <w:rPr>
                <w:rFonts w:ascii="Arial" w:hAnsi="Arial" w:cs="Arial"/>
              </w:rPr>
              <w:t xml:space="preserve"> praticamente dobra sua capacidade de acolher pessoas, que optam por morar em um espaço que prima por cuidado e bom acolhimento.  </w:t>
            </w:r>
          </w:p>
          <w:p w:rsidR="00000000" w:rsidRDefault="00D54D30">
            <w:pPr>
              <w:jc w:val="both"/>
              <w:rPr>
                <w:rFonts w:ascii="Arial" w:hAnsi="Arial" w:cs="Arial"/>
              </w:rPr>
            </w:pPr>
          </w:p>
          <w:p w:rsidR="00000000" w:rsidRDefault="00D54D30">
            <w:pPr>
              <w:shd w:val="clear" w:color="auto" w:fill="F2DBDB"/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LITURGIA PARA O PRIMEIRO DOMINGO DE ADVENTO – 2016</w:t>
            </w:r>
          </w:p>
          <w:p w:rsidR="00000000" w:rsidRDefault="00D54D30">
            <w:pPr>
              <w:shd w:val="clear" w:color="auto" w:fill="F2DBDB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A </w:t>
            </w:r>
            <w:r>
              <w:rPr>
                <w:i/>
                <w:iCs/>
              </w:rPr>
              <w:t>presente liturgia é uma sugestão que a Obra Gustavo Adolfo/OGA põe à disposição das comunidades para a celebração do culto no 1º Domingo de Advento, quando as ofertas se destinam para o trabalho da OGA em favor de comunidades que necessitam de auxílio. Est</w:t>
            </w:r>
            <w:r>
              <w:rPr>
                <w:i/>
                <w:iCs/>
              </w:rPr>
              <w:t xml:space="preserve">a proposta ampla e bem detalhada é um subsídio que a </w:t>
            </w:r>
            <w:proofErr w:type="gramStart"/>
            <w:r>
              <w:rPr>
                <w:i/>
                <w:iCs/>
              </w:rPr>
              <w:t>Pa</w:t>
            </w:r>
            <w:proofErr w:type="gramEnd"/>
            <w:r>
              <w:rPr>
                <w:i/>
                <w:iCs/>
              </w:rPr>
              <w:t xml:space="preserve">. Vera </w:t>
            </w:r>
            <w:proofErr w:type="spellStart"/>
            <w:r>
              <w:rPr>
                <w:i/>
                <w:iCs/>
              </w:rPr>
              <w:t>Waskow</w:t>
            </w:r>
            <w:proofErr w:type="spellEnd"/>
            <w:r>
              <w:rPr>
                <w:i/>
                <w:iCs/>
              </w:rPr>
              <w:t xml:space="preserve"> e o P. Alfredo </w:t>
            </w:r>
            <w:proofErr w:type="spellStart"/>
            <w:r>
              <w:rPr>
                <w:i/>
                <w:iCs/>
              </w:rPr>
              <w:t>Hagsma</w:t>
            </w:r>
            <w:proofErr w:type="spellEnd"/>
            <w:r>
              <w:rPr>
                <w:i/>
                <w:iCs/>
              </w:rPr>
              <w:t xml:space="preserve"> prepararam e que pode/deve ser adaptado à situação local da comunidade.</w:t>
            </w:r>
          </w:p>
          <w:p w:rsidR="00000000" w:rsidRDefault="00D54D30">
            <w:pPr>
              <w:shd w:val="clear" w:color="auto" w:fill="F2DBDB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Além disso, está previsto um espaço para o lançamento do tema do ano para 2017, para o que há</w:t>
            </w:r>
            <w:r>
              <w:rPr>
                <w:i/>
                <w:iCs/>
              </w:rPr>
              <w:t xml:space="preserve"> subsídios específicos enviados pela Direção da Igreja que não constam nesse material.</w:t>
            </w:r>
            <w:r>
              <w:rPr>
                <w:i/>
                <w:iCs/>
              </w:rPr>
              <w:br/>
            </w:r>
            <w:hyperlink r:id="rId9" w:history="1">
              <w:r>
                <w:rPr>
                  <w:rStyle w:val="Hyperlink"/>
                  <w:i/>
                  <w:iCs/>
                </w:rPr>
                <w:t>Ver Liturgia completa&gt;&gt;&gt;</w:t>
              </w:r>
            </w:hyperlink>
          </w:p>
          <w:p w:rsidR="00000000" w:rsidRDefault="00D54D30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00000" w:rsidRDefault="00D54D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32"/>
                <w:szCs w:val="32"/>
                <w:highlight w:val="darkMagenta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32"/>
                <w:highlight w:val="darkMagenta"/>
              </w:rPr>
              <w:t>   VEM AÍ...</w:t>
            </w:r>
            <w:r>
              <w:rPr>
                <w:rFonts w:ascii="Arial" w:hAnsi="Arial" w:cs="Arial"/>
                <w:b/>
                <w:bCs/>
                <w:i/>
                <w:iCs/>
                <w:color w:val="CC0099"/>
                <w:sz w:val="32"/>
                <w:szCs w:val="32"/>
                <w:highlight w:val="darkMagenta"/>
              </w:rPr>
              <w:t> 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CC0099"/>
                <w:sz w:val="32"/>
                <w:szCs w:val="32"/>
                <w:highlight w:val="darkMagenta"/>
              </w:rPr>
              <w:t xml:space="preserve"> 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32"/>
                <w:szCs w:val="32"/>
                <w:highlight w:val="darkMagenta"/>
              </w:rPr>
              <w:t>.</w:t>
            </w:r>
            <w:proofErr w:type="gramEnd"/>
          </w:p>
          <w:p w:rsidR="00000000" w:rsidRDefault="00D54D30">
            <w:pPr>
              <w:jc w:val="center"/>
              <w:rPr>
                <w:rFonts w:ascii="Arial" w:hAnsi="Arial" w:cs="Arial"/>
                <w:color w:val="632423"/>
              </w:rPr>
            </w:pPr>
            <w:r>
              <w:rPr>
                <w:rFonts w:ascii="Arial" w:hAnsi="Arial" w:cs="Arial"/>
                <w:b/>
                <w:bCs/>
              </w:rPr>
              <w:t>28/11 a 02/12</w:t>
            </w:r>
            <w:r>
              <w:rPr>
                <w:rFonts w:ascii="Arial" w:hAnsi="Arial" w:cs="Arial"/>
              </w:rPr>
              <w:t xml:space="preserve"> – Curso de Qualificação Ministerial (Pastores </w:t>
            </w:r>
            <w:proofErr w:type="spellStart"/>
            <w:r>
              <w:rPr>
                <w:rFonts w:ascii="Arial" w:hAnsi="Arial" w:cs="Arial"/>
              </w:rPr>
              <w:t>Sinodais</w:t>
            </w:r>
            <w:proofErr w:type="spellEnd"/>
            <w:r>
              <w:rPr>
                <w:rFonts w:ascii="Arial" w:hAnsi="Arial" w:cs="Arial"/>
              </w:rPr>
              <w:t>) no Lar Belém – Campinas/SP</w:t>
            </w:r>
          </w:p>
          <w:p w:rsidR="00000000" w:rsidRDefault="00D5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04 de dezembro</w:t>
            </w:r>
            <w:r>
              <w:rPr>
                <w:rFonts w:ascii="Arial" w:hAnsi="Arial" w:cs="Arial"/>
              </w:rPr>
              <w:t xml:space="preserve"> -19 horas - Culto na Comunidade de Ferra de Vasconcelos/SP - </w:t>
            </w:r>
            <w:r>
              <w:rPr>
                <w:rFonts w:ascii="Arial" w:hAnsi="Arial" w:cs="Arial"/>
              </w:rPr>
              <w:br/>
              <w:t>Instalação do Conselho Administrativo do Instituto Educacional Luterano.</w:t>
            </w:r>
          </w:p>
          <w:p w:rsidR="00000000" w:rsidRDefault="00D5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09 de dez</w:t>
            </w:r>
            <w:r>
              <w:rPr>
                <w:rFonts w:ascii="Arial" w:hAnsi="Arial" w:cs="Arial"/>
                <w:b/>
                <w:bCs/>
              </w:rPr>
              <w:t>embro</w:t>
            </w:r>
            <w:r>
              <w:rPr>
                <w:rFonts w:ascii="Arial" w:hAnsi="Arial" w:cs="Arial"/>
              </w:rPr>
              <w:t xml:space="preserve"> - 20h15min: Culto Ecumênico de Natal - Igreja Ortodoxa- Paraíso, São Paulo/SP</w:t>
            </w:r>
          </w:p>
          <w:p w:rsidR="00000000" w:rsidRDefault="00D54D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10 de dezembro </w:t>
            </w:r>
            <w:r>
              <w:rPr>
                <w:rFonts w:ascii="Arial" w:hAnsi="Arial" w:cs="Arial"/>
              </w:rPr>
              <w:t>- 19 horas:</w:t>
            </w:r>
            <w:proofErr w:type="gramStart"/>
            <w:r>
              <w:rPr>
                <w:rFonts w:ascii="Arial" w:hAnsi="Arial" w:cs="Arial"/>
              </w:rPr>
              <w:t xml:space="preserve">  </w:t>
            </w:r>
            <w:proofErr w:type="gramEnd"/>
            <w:r>
              <w:rPr>
                <w:rFonts w:ascii="Arial" w:hAnsi="Arial" w:cs="Arial"/>
              </w:rPr>
              <w:t>Instalação do Pastor Evandro Jair Meurer na Paróquia de Cosmópolis/SP</w:t>
            </w:r>
          </w:p>
          <w:p w:rsidR="00000000" w:rsidRDefault="00D54D30">
            <w:pPr>
              <w:jc w:val="center"/>
              <w:rPr>
                <w:rFonts w:ascii="Century" w:hAnsi="Century"/>
                <w:color w:val="632423"/>
              </w:rPr>
            </w:pPr>
          </w:p>
          <w:p w:rsidR="00000000" w:rsidRDefault="00D54D30">
            <w:pPr>
              <w:pStyle w:val="Ttulo1"/>
              <w:shd w:val="clear" w:color="auto" w:fill="CC99FF"/>
              <w:spacing w:before="0" w:beforeAutospacing="0" w:after="0" w:afterAutospacing="0"/>
              <w:jc w:val="center"/>
              <w:divId w:val="428310338"/>
              <w:rPr>
                <w:rStyle w:val="Forte"/>
                <w:rFonts w:eastAsia="Times New Roman"/>
                <w:smallCaps/>
                <w:color w:val="FFFFFF"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color w:val="FFFFFF"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D54D30">
            <w:pPr>
              <w:shd w:val="clear" w:color="auto" w:fill="DAEEF3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 xml:space="preserve">Cultos </w:t>
            </w:r>
            <w:r>
              <w:rPr>
                <w:rStyle w:val="Forte"/>
                <w:rFonts w:ascii="Century Gothic" w:hAnsi="Century Gothic"/>
              </w:rPr>
              <w:t>...</w:t>
            </w:r>
            <w:proofErr w:type="gramEnd"/>
          </w:p>
          <w:p w:rsidR="00000000" w:rsidRDefault="00D54D30">
            <w:pPr>
              <w:shd w:val="clear" w:color="auto" w:fill="DAEEF3"/>
              <w:jc w:val="center"/>
              <w:divId w:val="1146822992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27 DE NOVEMBRO – PRIMEIRO DOMINGO DE ADVENTO</w:t>
            </w:r>
          </w:p>
          <w:p w:rsidR="00000000" w:rsidRDefault="00D54D30">
            <w:pPr>
              <w:pStyle w:val="Ttulo1"/>
              <w:shd w:val="clear" w:color="auto" w:fill="DAEEF3"/>
              <w:spacing w:before="0" w:beforeAutospacing="0" w:after="0" w:afterAutospacing="0"/>
              <w:jc w:val="center"/>
              <w:divId w:val="1146822992"/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632423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 xml:space="preserve"> destinadas pela IECLB para a Obra Gustavo Adolfo – OGA,</w:t>
            </w:r>
            <w:r>
              <w:rPr>
                <w:rFonts w:ascii="Century Gothic" w:eastAsia="Times New Roman" w:hAnsi="Century Gothic"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 xml:space="preserve"> apoio às comunidades necessitadas e novas.  - </w:t>
            </w:r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FF0000"/>
                <w:sz w:val="24"/>
                <w:szCs w:val="24"/>
              </w:rPr>
              <w:t>Oferta Especial</w:t>
            </w:r>
          </w:p>
          <w:p w:rsidR="00000000" w:rsidRDefault="00D54D30">
            <w:pPr>
              <w:shd w:val="clear" w:color="auto" w:fill="DAEEF3"/>
              <w:jc w:val="both"/>
              <w:divId w:val="1146822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OGA é uma obra de muitas mãos, porque com as </w:t>
            </w:r>
            <w:r>
              <w:rPr>
                <w:sz w:val="20"/>
                <w:szCs w:val="20"/>
              </w:rPr>
              <w:t xml:space="preserve">ofertas que vêm de muitas mãos nas comunidades, a OGA consegue ajudar as comunidades que precisam de apoio para a construção de sua igreja, de seu centro comunitário ou para o trabalho educacional, </w:t>
            </w:r>
            <w:proofErr w:type="spellStart"/>
            <w:r>
              <w:rPr>
                <w:sz w:val="20"/>
                <w:szCs w:val="20"/>
              </w:rPr>
              <w:t>diaconal</w:t>
            </w:r>
            <w:proofErr w:type="spellEnd"/>
            <w:r>
              <w:rPr>
                <w:sz w:val="20"/>
                <w:szCs w:val="20"/>
              </w:rPr>
              <w:t xml:space="preserve"> e missionário. A OGA só consegue prestar essa aju</w:t>
            </w:r>
            <w:r>
              <w:rPr>
                <w:sz w:val="20"/>
                <w:szCs w:val="20"/>
              </w:rPr>
              <w:t>da, porque ela recebe ajuda. E as ofertas no culto de hoje são uma forma de agradecer a Deus por tudo o que Dele recebemos, contribuindo com a OGA para que ela possa continuar a prestar essa ajuda.</w:t>
            </w:r>
          </w:p>
          <w:p w:rsidR="00000000" w:rsidRDefault="00D54D30">
            <w:pPr>
              <w:shd w:val="clear" w:color="auto" w:fill="DAEEF3"/>
              <w:jc w:val="both"/>
              <w:divId w:val="1146822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já agradecemos por esta oferta e pelas múltiplas doa</w:t>
            </w:r>
            <w:r>
              <w:rPr>
                <w:sz w:val="20"/>
                <w:szCs w:val="20"/>
              </w:rPr>
              <w:t xml:space="preserve">ções em favor da OGA ao longo dos anos. Doações e ofertas feitas nas comunidades </w:t>
            </w:r>
            <w:proofErr w:type="gramStart"/>
            <w:r>
              <w:rPr>
                <w:sz w:val="20"/>
                <w:szCs w:val="20"/>
              </w:rPr>
              <w:t>são</w:t>
            </w:r>
            <w:proofErr w:type="gramEnd"/>
            <w:r>
              <w:rPr>
                <w:sz w:val="20"/>
                <w:szCs w:val="20"/>
              </w:rPr>
              <w:t xml:space="preserve"> um verdadeiro mutirão de solidariedade.</w:t>
            </w:r>
          </w:p>
          <w:p w:rsidR="00000000" w:rsidRDefault="00D54D30">
            <w:pPr>
              <w:pStyle w:val="Ttulo1"/>
              <w:shd w:val="clear" w:color="auto" w:fill="DAEEF3"/>
              <w:spacing w:before="0" w:beforeAutospacing="0" w:after="0" w:afterAutospacing="0"/>
              <w:jc w:val="both"/>
              <w:divId w:val="1146822992"/>
              <w:rPr>
                <w:rFonts w:ascii="Verdana" w:eastAsia="Times New Roman" w:hAnsi="Verdana"/>
                <w:sz w:val="20"/>
                <w:szCs w:val="20"/>
              </w:rPr>
            </w:pPr>
          </w:p>
          <w:p w:rsidR="00000000" w:rsidRDefault="00D54D30">
            <w:r>
              <w:t> </w:t>
            </w: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4D30">
            <w:pPr>
              <w:rPr>
                <w:sz w:val="2"/>
                <w:szCs w:val="2"/>
              </w:rPr>
            </w:pPr>
          </w:p>
          <w:p w:rsidR="00000000" w:rsidRDefault="00D54D30">
            <w:pPr>
              <w:pStyle w:val="Ttulo1"/>
              <w:shd w:val="clear" w:color="auto" w:fill="CC99FF"/>
              <w:spacing w:before="0" w:beforeAutospacing="0" w:after="0" w:afterAutospacing="0"/>
              <w:jc w:val="center"/>
              <w:divId w:val="236670993"/>
              <w:rPr>
                <w:rFonts w:ascii="Book Antiqua" w:eastAsia="Times New Roman" w:hAnsi="Book Antiqua"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Bíblico da Semana</w:t>
            </w:r>
          </w:p>
          <w:p w:rsidR="00000000" w:rsidRDefault="00D54D30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D54D30">
            <w:pPr>
              <w:shd w:val="clear" w:color="auto" w:fill="FDE9D9"/>
              <w:jc w:val="center"/>
              <w:rPr>
                <w:rFonts w:ascii="Arial Rounded MT Bold" w:hAnsi="Arial Rounded MT Bold"/>
                <w:color w:val="215868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PRIMEIRO DOMINGO DE ADVENTO</w:t>
            </w:r>
          </w:p>
          <w:p w:rsidR="00000000" w:rsidRDefault="00D54D30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D54D30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ecumênica: Mateus 24.36-44; </w:t>
            </w:r>
            <w:r>
              <w:rPr>
                <w:rFonts w:ascii="Arial" w:hAnsi="Arial" w:cs="Arial"/>
              </w:rPr>
              <w:t>Isaías 2.1-5; Salmo 122; Romanos 13.11-14</w:t>
            </w:r>
          </w:p>
          <w:p w:rsidR="00000000" w:rsidRDefault="00D54D30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Jeremias 23.5-8; Mateus 21.1-9; Romanos 13.8-14; Salmo 24.</w:t>
            </w:r>
          </w:p>
          <w:p w:rsidR="00000000" w:rsidRDefault="00D54D30">
            <w:pPr>
              <w:shd w:val="clear" w:color="auto" w:fill="FDE9D9"/>
              <w:jc w:val="center"/>
              <w:rPr>
                <w:rFonts w:ascii="Century" w:hAnsi="Century"/>
                <w:color w:val="632423"/>
              </w:rPr>
            </w:pPr>
          </w:p>
          <w:p w:rsidR="00000000" w:rsidRDefault="00D54D30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D54D30">
            <w:pPr>
              <w:shd w:val="clear" w:color="auto" w:fill="FDE9D9"/>
              <w:jc w:val="center"/>
              <w:rPr>
                <w:rFonts w:ascii="Century" w:hAnsi="Century"/>
                <w:color w:val="632423"/>
              </w:rPr>
            </w:pPr>
            <w:r>
              <w:rPr>
                <w:i/>
                <w:iCs/>
              </w:rPr>
              <w:t>“Mostra-nos, Senhor, a tua misericórdia e concede-nos a tua salvação”. Salmo 85.7</w:t>
            </w:r>
          </w:p>
          <w:p w:rsidR="00000000" w:rsidRDefault="00D54D30">
            <w:pPr>
              <w:shd w:val="clear" w:color="auto" w:fill="FDE9D9"/>
              <w:jc w:val="center"/>
              <w:rPr>
                <w:rFonts w:ascii="Century" w:hAnsi="Century"/>
                <w:color w:val="632423"/>
              </w:rPr>
            </w:pPr>
          </w:p>
          <w:p w:rsidR="00000000" w:rsidRDefault="00D54D30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D54D30">
            <w:pPr>
              <w:shd w:val="clear" w:color="auto" w:fill="FBD4B4"/>
              <w:jc w:val="center"/>
              <w:rPr>
                <w:rFonts w:ascii="Arial Rounded MT Bold" w:hAnsi="Arial Rounded MT Bold"/>
                <w:color w:val="632423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90805</wp:posOffset>
                  </wp:positionV>
                  <wp:extent cx="1219200" cy="1438275"/>
                  <wp:effectExtent l="19050" t="0" r="0" b="0"/>
                  <wp:wrapSquare wrapText="bothSides"/>
                  <wp:docPr id="7" name="Imagem 7" descr="imagem igreja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imagem igreja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D54D30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D54D30">
            <w:pPr>
              <w:shd w:val="clear" w:color="auto" w:fill="FBD4B4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D54D30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CONFISSÃO DE AUGSBURGO - Artigo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- </w:t>
            </w:r>
          </w:p>
          <w:p w:rsidR="00000000" w:rsidRDefault="00D54D30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Da Igreja</w:t>
            </w:r>
          </w:p>
          <w:p w:rsidR="00000000" w:rsidRDefault="00D54D30">
            <w:pPr>
              <w:shd w:val="clear" w:color="auto" w:fill="FBD4B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D54D30">
            <w:pPr>
              <w:shd w:val="clear" w:color="auto" w:fill="FBD4B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 Santa Igreja Cristã é eterna. Ela é a congregação de todos os fiéis, entre os quais se prega o puro Evangelho e os Sacramentos são administrados conforme o Evangelho. Para a verdadeira unidade da Igreja Cri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stã isso é o que basta. É desnecessário que ordens e cerimônias instituídas pelas pessoas sejam idênticas em toda parte.   Como diz Paulo: "Há somente um corpo e um Espírito, como também fostes chamados numa só esperança da vossa vocação; há um só Senhor, </w:t>
            </w:r>
            <w:r>
              <w:rPr>
                <w:rFonts w:ascii="Arial" w:hAnsi="Arial" w:cs="Arial"/>
                <w:b/>
                <w:bCs/>
                <w:i/>
                <w:iCs/>
              </w:rPr>
              <w:t>uma só fé, um só batismo". (Efésios 4.4s.)</w:t>
            </w:r>
          </w:p>
          <w:p w:rsidR="00000000" w:rsidRDefault="00D54D30">
            <w:pPr>
              <w:shd w:val="clear" w:color="auto" w:fill="FBD4B4"/>
              <w:jc w:val="both"/>
              <w:rPr>
                <w:rFonts w:ascii="Arial" w:hAnsi="Arial" w:cs="Arial"/>
              </w:rPr>
            </w:pPr>
          </w:p>
          <w:p w:rsidR="00000000" w:rsidRDefault="00D54D30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Costumamos usar a palavra "Igreja" como referência ao Templo (construção dedicada ao serviço de Deus), à Organização Religiosa (uma denominação ou confissão religiosa) e às pessoas que se reúnem como Comunidade C</w:t>
            </w:r>
            <w:r>
              <w:rPr>
                <w:rFonts w:ascii="Arial" w:hAnsi="Arial" w:cs="Arial"/>
              </w:rPr>
              <w:t>ristã (o corpo de Cristo, a comunhão dos cristãos, a vida em comunidade). Porém, Igreja não é somente uma organização religiosa. Igreja também é mais do que um edifício construído com blocos e cimento. Igreja é um edifício construído com pedras vivas. “Tam</w:t>
            </w:r>
            <w:r>
              <w:rPr>
                <w:rFonts w:ascii="Arial" w:hAnsi="Arial" w:cs="Arial"/>
              </w:rPr>
              <w:t>bém vós mesmos, como pedras que vivem, sois edificados casa espiritual para serdes sacerdócio santo, a fim de oferecerdes sacrifícios espirituais agradáveis a Deus por intermédio de Jesus Cristo</w:t>
            </w:r>
            <w:proofErr w:type="gramStart"/>
            <w:r>
              <w:rPr>
                <w:rFonts w:ascii="Arial" w:hAnsi="Arial" w:cs="Arial"/>
              </w:rPr>
              <w:t>”(</w:t>
            </w:r>
            <w:proofErr w:type="gramEnd"/>
            <w:r>
              <w:rPr>
                <w:rFonts w:ascii="Arial" w:hAnsi="Arial" w:cs="Arial"/>
              </w:rPr>
              <w:t xml:space="preserve">1 Pedro 2.5). A palavra “Igreja” </w:t>
            </w:r>
            <w:proofErr w:type="gramStart"/>
            <w:r>
              <w:rPr>
                <w:rFonts w:ascii="Arial" w:hAnsi="Arial" w:cs="Arial"/>
              </w:rPr>
              <w:t>significa,</w:t>
            </w:r>
            <w:proofErr w:type="gramEnd"/>
            <w:r>
              <w:rPr>
                <w:rFonts w:ascii="Arial" w:hAnsi="Arial" w:cs="Arial"/>
              </w:rPr>
              <w:t xml:space="preserve"> literalmente, “c</w:t>
            </w:r>
            <w:r>
              <w:rPr>
                <w:rFonts w:ascii="Arial" w:hAnsi="Arial" w:cs="Arial"/>
              </w:rPr>
              <w:t xml:space="preserve">hamados para fora” e se refere às pessoas resgatadas e chamadas para pertencerem e servirem ao Senhor. </w:t>
            </w:r>
          </w:p>
          <w:p w:rsidR="00000000" w:rsidRDefault="00D54D30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Confissão de </w:t>
            </w:r>
            <w:proofErr w:type="spellStart"/>
            <w:r>
              <w:rPr>
                <w:rFonts w:ascii="Arial" w:hAnsi="Arial" w:cs="Arial"/>
              </w:rPr>
              <w:t>Augsburgo</w:t>
            </w:r>
            <w:proofErr w:type="spellEnd"/>
            <w:r>
              <w:rPr>
                <w:rFonts w:ascii="Arial" w:hAnsi="Arial" w:cs="Arial"/>
              </w:rPr>
              <w:t xml:space="preserve"> se afirma que a igreja está ali onde “o Evangelho é pregado de maneira pura e os Sacramentos são administrados corretamente”. </w:t>
            </w:r>
            <w:r>
              <w:rPr>
                <w:rFonts w:ascii="Arial" w:hAnsi="Arial" w:cs="Arial"/>
              </w:rPr>
              <w:t>É o essencial para ser igreja verdadeira.  Deus promete que tal igreja permanece.</w:t>
            </w:r>
          </w:p>
          <w:p w:rsidR="00000000" w:rsidRDefault="00D54D30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D54D30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Quando e onde nos reunimos em Comunidade para ouvir a Palavra e celebrar os Sacramentos, somos lembrados que o fazemos como parte da comunhão dos cristãos em todo o mundo. </w:t>
            </w:r>
            <w:r>
              <w:rPr>
                <w:rFonts w:ascii="Arial" w:hAnsi="Arial" w:cs="Arial"/>
              </w:rPr>
              <w:t>Igreja verdadeira é uma só: A Igreja de nosso Senhor - o povo resgatado pelo sangue derramado de Cristo na cruz para viver uma nova comunhão com Deus e com o próximo. Pela graça de Deus nos é possível, em solidariedade, compartilhar nossas dores e alegrias</w:t>
            </w:r>
            <w:r>
              <w:rPr>
                <w:rFonts w:ascii="Arial" w:hAnsi="Arial" w:cs="Arial"/>
              </w:rPr>
              <w:t>, nossas cargas e nossos dons.  O fato de podermos celebrar o culto e compartilhar a Santa Ceia juntos, demonstra nossa comunhão. Na qualidade de Igreja do Senhor e como expressão de nossa fé, nós nos colocamos a serviço de Deus nas pessoas, praticando o a</w:t>
            </w:r>
            <w:r>
              <w:rPr>
                <w:rFonts w:ascii="Arial" w:hAnsi="Arial" w:cs="Arial"/>
              </w:rPr>
              <w:t>mor e o cuidado de Deus pela sua Criação.</w:t>
            </w:r>
          </w:p>
          <w:p w:rsidR="00000000" w:rsidRDefault="00D54D30">
            <w:pPr>
              <w:shd w:val="clear" w:color="auto" w:fill="FBD4B4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00000" w:rsidRDefault="00D54D30">
            <w:pPr>
              <w:shd w:val="clear" w:color="auto" w:fill="FBD4B4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"O verdadeiro tesouro da Igreja é o santo evangelho da glória e da misericórdia de Deus". </w:t>
            </w:r>
          </w:p>
          <w:p w:rsidR="00000000" w:rsidRDefault="00D54D30">
            <w:pPr>
              <w:shd w:val="clear" w:color="auto" w:fill="FBD4B4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(Tese nº 62 - in: 95 Teses, Martim Lutero)</w:t>
            </w:r>
          </w:p>
          <w:p w:rsidR="00000000" w:rsidRDefault="00D54D30">
            <w:pPr>
              <w:shd w:val="clear" w:color="auto" w:fill="FBD4B4"/>
              <w:jc w:val="both"/>
              <w:rPr>
                <w:rFonts w:ascii="Century" w:hAnsi="Century"/>
              </w:rPr>
            </w:pPr>
          </w:p>
          <w:p w:rsidR="00000000" w:rsidRDefault="00D54D30">
            <w:pPr>
              <w:shd w:val="clear" w:color="auto" w:fill="FBD4B4"/>
              <w:jc w:val="right"/>
              <w:rPr>
                <w:rFonts w:ascii="Arial" w:hAnsi="Arial" w:cs="Arial"/>
              </w:rPr>
            </w:pPr>
            <w:r>
              <w:t xml:space="preserve">Pastor Sinodal </w:t>
            </w:r>
            <w:r>
              <w:rPr>
                <w:rFonts w:ascii="Arial" w:hAnsi="Arial" w:cs="Arial"/>
              </w:rPr>
              <w:t>Geraldo Graf</w:t>
            </w:r>
          </w:p>
          <w:p w:rsidR="00000000" w:rsidRDefault="00D54D30">
            <w:pPr>
              <w:shd w:val="clear" w:color="auto" w:fill="FBD4B4"/>
              <w:jc w:val="both"/>
            </w:pPr>
          </w:p>
          <w:p w:rsidR="00000000" w:rsidRDefault="00D54D30">
            <w:pPr>
              <w:rPr>
                <w:color w:val="1F497D"/>
              </w:rPr>
            </w:pPr>
            <w:r>
              <w:t> </w:t>
            </w: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D54D30">
            <w:pPr>
              <w:pStyle w:val="Ttulo1"/>
              <w:shd w:val="clear" w:color="auto" w:fill="CC99FF"/>
              <w:spacing w:before="0" w:beforeAutospacing="0" w:after="0" w:afterAutospacing="0"/>
              <w:jc w:val="center"/>
              <w:divId w:val="1125612495"/>
              <w:rPr>
                <w:rStyle w:val="Forte"/>
                <w:rFonts w:ascii="Book Antiqua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D54D30">
            <w:pPr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D54D30">
            <w:pPr>
              <w:pStyle w:val="NormalWeb"/>
              <w:spacing w:before="0" w:beforeAutospacing="0" w:after="0" w:afterAutospacing="0"/>
              <w:jc w:val="right"/>
              <w:rPr>
                <w:rFonts w:ascii="Century" w:hAnsi="Century"/>
                <w:color w:val="632423"/>
                <w:sz w:val="22"/>
                <w:szCs w:val="22"/>
              </w:rPr>
            </w:pP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D54D30">
            <w:pPr>
              <w:pStyle w:val="Ttulo1"/>
              <w:shd w:val="clear" w:color="auto" w:fill="CC99FF"/>
              <w:spacing w:before="0" w:beforeAutospacing="0" w:after="0" w:afterAutospacing="0"/>
              <w:jc w:val="center"/>
              <w:divId w:val="1707441709"/>
              <w:rPr>
                <w:rFonts w:ascii="Book Antiqua" w:eastAsia="Times New Roman" w:hAnsi="Book Antiqua"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Aniversários</w:t>
            </w:r>
          </w:p>
          <w:p w:rsidR="00000000" w:rsidRDefault="00D54D30">
            <w:pPr>
              <w:rPr>
                <w:rFonts w:ascii="Century" w:hAnsi="Century"/>
                <w:color w:val="632423"/>
              </w:rPr>
            </w:pPr>
          </w:p>
          <w:p w:rsidR="00000000" w:rsidRDefault="00D54D30">
            <w:pPr>
              <w:ind w:left="3540"/>
              <w:jc w:val="both"/>
              <w:rPr>
                <w:rFonts w:ascii="Century" w:hAnsi="Century"/>
                <w:color w:val="632423"/>
              </w:rPr>
            </w:pP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4D30">
            <w:pPr>
              <w:shd w:val="clear" w:color="auto" w:fill="CC99FF"/>
              <w:jc w:val="center"/>
              <w:divId w:val="1087075361"/>
              <w:rPr>
                <w:rFonts w:ascii="Book Antiqua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color w:val="FFFFFF"/>
                <w:spacing w:val="20"/>
                <w:sz w:val="32"/>
                <w:szCs w:val="32"/>
              </w:rPr>
              <w:t>Comunicando...</w:t>
            </w:r>
          </w:p>
          <w:p w:rsidR="00000000" w:rsidRDefault="00D54D30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71755</wp:posOffset>
                  </wp:positionV>
                  <wp:extent cx="3137535" cy="609600"/>
                  <wp:effectExtent l="19050" t="0" r="5715" b="0"/>
                  <wp:wrapSquare wrapText="bothSides"/>
                  <wp:docPr id="3" name="Imagem 0" descr="Contagem regressiva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Contagem regressiva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53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C00000"/>
                <w:sz w:val="28"/>
                <w:szCs w:val="28"/>
              </w:rPr>
              <w:t>Acompanhe a contagem regressiva para os 500 anos da Reforma</w:t>
            </w:r>
            <w:r>
              <w:rPr>
                <w:rFonts w:ascii="Arial" w:eastAsia="Times New Roman" w:hAnsi="Arial" w:cs="Arial"/>
                <w:color w:val="215868"/>
                <w:sz w:val="28"/>
                <w:szCs w:val="28"/>
              </w:rPr>
              <w:t xml:space="preserve">  </w:t>
            </w:r>
          </w:p>
          <w:p w:rsidR="00000000" w:rsidRDefault="00D54D30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 xml:space="preserve">Clique e veja </w:t>
              </w:r>
              <w:proofErr w:type="gramStart"/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>a contagem no portal Luteranos</w:t>
              </w:r>
              <w:proofErr w:type="gramEnd"/>
            </w:hyperlink>
          </w:p>
          <w:p w:rsidR="00000000" w:rsidRDefault="00D54D30">
            <w:pPr>
              <w:pStyle w:val="Ttulo1"/>
              <w:spacing w:before="0" w:beforeAutospacing="0" w:after="0" w:afterAutospacing="0"/>
              <w:rPr>
                <w:rFonts w:ascii="Century" w:eastAsia="Times New Roman" w:hAnsi="Century"/>
                <w:color w:val="632423"/>
                <w:sz w:val="22"/>
                <w:szCs w:val="22"/>
              </w:rPr>
            </w:pPr>
          </w:p>
          <w:p w:rsidR="00000000" w:rsidRDefault="00D54D3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4464050" cy="900430"/>
                  <wp:effectExtent l="19050" t="0" r="0" b="0"/>
                  <wp:wrapSquare wrapText="bothSides"/>
                  <wp:docPr id="2" name="Imagem 144" descr="500 ano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4" descr="500 ano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D54D30">
            <w:pPr>
              <w:pStyle w:val="Ttulo1"/>
              <w:spacing w:before="0" w:beforeAutospacing="0" w:after="0" w:afterAutospacing="0"/>
              <w:jc w:val="right"/>
              <w:rPr>
                <w:rFonts w:ascii="Arial Rounded MT Bold" w:eastAsia="Times New Roman" w:hAnsi="Arial Rounded MT Bold"/>
                <w:color w:val="548DD4"/>
                <w:sz w:val="28"/>
                <w:szCs w:val="28"/>
              </w:rPr>
            </w:pPr>
            <w:hyperlink r:id="rId16" w:history="1"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 xml:space="preserve">Ouça </w:t>
              </w:r>
              <w:proofErr w:type="gramStart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>RádioWeb</w:t>
              </w:r>
              <w:proofErr w:type="gramEnd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>Luteranos-uai</w:t>
              </w:r>
              <w:proofErr w:type="spellEnd"/>
            </w:hyperlink>
          </w:p>
          <w:p w:rsidR="00000000" w:rsidRDefault="00D54D30">
            <w:r>
              <w:t> </w:t>
            </w:r>
          </w:p>
          <w:p w:rsidR="00000000" w:rsidRDefault="00D54D30">
            <w:pPr>
              <w:pStyle w:val="Ttulo1"/>
              <w:spacing w:before="0" w:beforeAutospacing="0" w:after="0" w:afterAutospacing="0"/>
              <w:jc w:val="right"/>
              <w:rPr>
                <w:rFonts w:eastAsia="Times New Roman"/>
              </w:rPr>
            </w:pP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D54D30">
            <w:pPr>
              <w:shd w:val="clear" w:color="auto" w:fill="CC99FF"/>
              <w:ind w:left="90" w:right="90"/>
              <w:jc w:val="center"/>
              <w:divId w:val="928854541"/>
              <w:rPr>
                <w:b/>
                <w:bCs/>
                <w:i/>
                <w:iCs/>
                <w:color w:val="632423"/>
              </w:rPr>
            </w:pPr>
            <w:hyperlink r:id="rId17" w:history="1"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r>
                <w:rPr>
                  <w:b/>
                  <w:bCs/>
                  <w:color w:val="FFFFFF"/>
                  <w:sz w:val="24"/>
                  <w:szCs w:val="24"/>
                </w:rPr>
                <w:br/>
              </w:r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  <w:u w:val="none"/>
                </w:rPr>
                <w:t>Portal Luteranos</w:t>
              </w:r>
            </w:hyperlink>
            <w:r>
              <w:rPr>
                <w:b/>
                <w:bCs/>
                <w:color w:val="FFFFFF"/>
                <w:sz w:val="24"/>
                <w:szCs w:val="24"/>
              </w:rPr>
              <w:t xml:space="preserve"> 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color w:val="808080"/>
              </w:rPr>
              <w:t>Alguns destaques da última Semana:</w:t>
            </w:r>
          </w:p>
          <w:p w:rsidR="00000000" w:rsidRDefault="00D54D30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D54D30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08/12/2016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CAMINHO AO PRESÉPIO 2016</w:t>
              </w:r>
            </w:hyperlink>
          </w:p>
          <w:p w:rsidR="00000000" w:rsidRDefault="00D54D30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04/12/2016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CÂNTICOS DE NATAL - 04/12/2016</w:t>
              </w:r>
            </w:hyperlink>
          </w:p>
          <w:p w:rsidR="00000000" w:rsidRDefault="00D54D30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01/12/2016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CULTOS E EVENTOS EM DEZEMBRO DE 2016</w:t>
              </w:r>
            </w:hyperlink>
          </w:p>
          <w:p w:rsidR="00000000" w:rsidRDefault="00D54D3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25/11/2016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B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azar de Natal 2016</w:t>
              </w:r>
            </w:hyperlink>
          </w:p>
          <w:p w:rsidR="00000000" w:rsidRDefault="00D54D30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18/11/2016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Capela de Cristo Luterana - Boletim Expresso - Nº 328 – 161118 -  João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11,1-5.17-21</w:t>
              </w:r>
            </w:hyperlink>
          </w:p>
          <w:p w:rsidR="00000000" w:rsidRDefault="00D54D30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18/11/2016   </w:t>
            </w:r>
            <w:hyperlink r:id="rId23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124 - 161118 - João 11,1-5.17-21</w:t>
              </w:r>
            </w:hyperlink>
          </w:p>
          <w:p w:rsidR="00000000" w:rsidRDefault="00D54D30">
            <w:pPr>
              <w:rPr>
                <w:rFonts w:ascii="Century" w:hAnsi="Century"/>
                <w:color w:val="632423"/>
              </w:rPr>
            </w:pP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17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D54D30">
            <w:pPr>
              <w:jc w:val="center"/>
              <w:rPr>
                <w:b/>
                <w:bCs/>
                <w:color w:val="215868"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24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2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desejar alterar ou incluir novo endereço de e-mail para receber este Boletim, clique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2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  <w:p w:rsidR="00000000" w:rsidRDefault="00D54D30">
            <w:r>
              <w:t> </w:t>
            </w: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6636D9">
        <w:trPr>
          <w:tblCellSpacing w:w="15" w:type="dxa"/>
          <w:jc w:val="center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54D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54D30" w:rsidRDefault="00D54D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D54D30">
      <w:pgSz w:w="12240" w:h="15840"/>
      <w:pgMar w:top="1417" w:right="1701" w:bottom="1417" w:left="38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6636D9"/>
    <w:rsid w:val="006636D9"/>
    <w:rsid w:val="00D5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9">
    <w:name w:val="EstiloDeEmail199"/>
    <w:aliases w:val="EstiloDeEmail1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1">
    <w:name w:val="EstiloDeEmail261"/>
    <w:aliases w:val="EstiloDeEmail2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2">
    <w:name w:val="EstiloDeEmail262"/>
    <w:aliases w:val="EstiloDeEmail2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3">
    <w:name w:val="EstiloDeEmail263"/>
    <w:aliases w:val="EstiloDeEmail2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4">
    <w:name w:val="EstiloDeEmail264"/>
    <w:aliases w:val="EstiloDeEmail2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5">
    <w:name w:val="EstiloDeEmail265"/>
    <w:aliases w:val="EstiloDeEmail2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6">
    <w:name w:val="EstiloDeEmail266"/>
    <w:aliases w:val="EstiloDeEmail2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7">
    <w:name w:val="EstiloDeEmail267"/>
    <w:aliases w:val="EstiloDeEmail2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8">
    <w:name w:val="EstiloDeEmail268"/>
    <w:aliases w:val="EstiloDeEmail2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9">
    <w:name w:val="EstiloDeEmail269"/>
    <w:aliases w:val="EstiloDeEmail2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0">
    <w:name w:val="EstiloDeEmail270"/>
    <w:aliases w:val="EstiloDeEmail2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1">
    <w:name w:val="EstiloDeEmail271"/>
    <w:aliases w:val="EstiloDeEmail2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2">
    <w:name w:val="EstiloDeEmail272"/>
    <w:aliases w:val="EstiloDeEmail2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3">
    <w:name w:val="EstiloDeEmail273"/>
    <w:aliases w:val="EstiloDeEmail2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4">
    <w:name w:val="EstiloDeEmail274"/>
    <w:aliases w:val="EstiloDeEmail2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5">
    <w:name w:val="EstiloDeEmail275"/>
    <w:aliases w:val="EstiloDeEmail2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6">
    <w:name w:val="EstiloDeEmail276"/>
    <w:aliases w:val="EstiloDeEmail2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7">
    <w:name w:val="EstiloDeEmail277"/>
    <w:aliases w:val="EstiloDeEmail2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8">
    <w:name w:val="EstiloDeEmail278"/>
    <w:aliases w:val="EstiloDeEmail2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9">
    <w:name w:val="EstiloDeEmail279"/>
    <w:aliases w:val="EstiloDeEmail2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0">
    <w:name w:val="EstiloDeEmail280"/>
    <w:aliases w:val="EstiloDeEmail2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1">
    <w:name w:val="EstiloDeEmail281"/>
    <w:aliases w:val="EstiloDeEmail2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2">
    <w:name w:val="EstiloDeEmail282"/>
    <w:aliases w:val="EstiloDeEmail2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3">
    <w:name w:val="EstiloDeEmail283"/>
    <w:aliases w:val="EstiloDeEmail2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4">
    <w:name w:val="EstiloDeEmail284"/>
    <w:aliases w:val="EstiloDeEmail2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5">
    <w:name w:val="EstiloDeEmail285"/>
    <w:aliases w:val="EstiloDeEmail2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6">
    <w:name w:val="EstiloDeEmail286"/>
    <w:aliases w:val="EstiloDeEmail2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7">
    <w:name w:val="EstiloDeEmail287"/>
    <w:aliases w:val="EstiloDeEmail2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8">
    <w:name w:val="EstiloDeEmail288"/>
    <w:aliases w:val="EstiloDeEmail2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9">
    <w:name w:val="EstiloDeEmail289"/>
    <w:aliases w:val="EstiloDeEmail2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0">
    <w:name w:val="EstiloDeEmail290"/>
    <w:aliases w:val="EstiloDeEmail2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1">
    <w:name w:val="EstiloDeEmail291"/>
    <w:aliases w:val="EstiloDeEmail2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2">
    <w:name w:val="EstiloDeEmail292"/>
    <w:aliases w:val="EstiloDeEmail2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3">
    <w:name w:val="EstiloDeEmail293"/>
    <w:aliases w:val="EstiloDeEmail2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4">
    <w:name w:val="EstiloDeEmail294"/>
    <w:aliases w:val="EstiloDeEmail2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5">
    <w:name w:val="EstiloDeEmail295"/>
    <w:aliases w:val="EstiloDeEmail2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6">
    <w:name w:val="EstiloDeEmail296"/>
    <w:aliases w:val="EstiloDeEmail2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7">
    <w:name w:val="EstiloDeEmail297"/>
    <w:aliases w:val="EstiloDeEmail2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8">
    <w:name w:val="EstiloDeEmail298"/>
    <w:aliases w:val="EstiloDeEmail2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9">
    <w:name w:val="EstiloDeEmail299"/>
    <w:aliases w:val="EstiloDeEmail2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0">
    <w:name w:val="EstiloDeEmail300"/>
    <w:aliases w:val="EstiloDeEmail3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1">
    <w:name w:val="EstiloDeEmail301"/>
    <w:aliases w:val="EstiloDeEmail3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2">
    <w:name w:val="EstiloDeEmail302"/>
    <w:aliases w:val="EstiloDeEmail302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3">
    <w:name w:val="EstiloDeEmail303"/>
    <w:aliases w:val="EstiloDeEmail303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4">
    <w:name w:val="EstiloDeEmail304"/>
    <w:aliases w:val="EstiloDeEmail304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5">
    <w:name w:val="EstiloDeEmail305"/>
    <w:aliases w:val="EstiloDeEmail305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6">
    <w:name w:val="EstiloDeEmail306"/>
    <w:aliases w:val="EstiloDeEmail306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7">
    <w:name w:val="EstiloDeEmail307"/>
    <w:aliases w:val="EstiloDeEmail307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8">
    <w:name w:val="EstiloDeEmail308"/>
    <w:aliases w:val="EstiloDeEmail308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9">
    <w:name w:val="EstiloDeEmail309"/>
    <w:aliases w:val="EstiloDeEmail309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0">
    <w:name w:val="EstiloDeEmail310"/>
    <w:aliases w:val="EstiloDeEmail310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aliases w:val="EstiloDeEmail311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2">
    <w:name w:val="EstiloDeEmail312"/>
    <w:aliases w:val="EstiloDeEmail312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3">
    <w:name w:val="EstiloDeEmail313"/>
    <w:aliases w:val="EstiloDeEmail313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4">
    <w:name w:val="EstiloDeEmail314"/>
    <w:aliases w:val="EstiloDeEmail314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5">
    <w:name w:val="EstiloDeEmail315"/>
    <w:aliases w:val="EstiloDeEmail315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6">
    <w:name w:val="EstiloDeEmail316"/>
    <w:aliases w:val="EstiloDeEmail316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7">
    <w:name w:val="EstiloDeEmail317"/>
    <w:aliases w:val="EstiloDeEmail317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8">
    <w:name w:val="EstiloDeEmail318"/>
    <w:aliases w:val="EstiloDeEmail318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9">
    <w:name w:val="EstiloDeEmail319"/>
    <w:aliases w:val="EstiloDeEmail319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20">
    <w:name w:val="EstiloDeEmail320"/>
    <w:aliases w:val="EstiloDeEmail320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1">
    <w:name w:val="EstiloDeEmail321"/>
    <w:aliases w:val="EstiloDeEmail321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2">
    <w:name w:val="EstiloDeEmail322"/>
    <w:aliases w:val="EstiloDeEmail322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3">
    <w:name w:val="EstiloDeEmail323"/>
    <w:aliases w:val="EstiloDeEmail323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4">
    <w:name w:val="EstiloDeEmail324"/>
    <w:aliases w:val="EstiloDeEmail324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5">
    <w:name w:val="EstiloDeEmail325"/>
    <w:aliases w:val="EstiloDeEmail325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6">
    <w:name w:val="EstiloDeEmail326"/>
    <w:aliases w:val="EstiloDeEmail326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7">
    <w:name w:val="EstiloDeEmail327"/>
    <w:aliases w:val="EstiloDeEmail327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8">
    <w:name w:val="EstiloDeEmail328"/>
    <w:aliases w:val="EstiloDeEmail328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9">
    <w:name w:val="EstiloDeEmail329"/>
    <w:aliases w:val="EstiloDeEmail329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0">
    <w:name w:val="EstiloDeEmail330"/>
    <w:aliases w:val="EstiloDeEmail330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1">
    <w:name w:val="EstiloDeEmail331"/>
    <w:aliases w:val="EstiloDeEmail331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2">
    <w:name w:val="EstiloDeEmail332"/>
    <w:aliases w:val="EstiloDeEmail332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3">
    <w:name w:val="EstiloDeEmail333"/>
    <w:aliases w:val="EstiloDeEmail333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4">
    <w:name w:val="EstiloDeEmail334"/>
    <w:aliases w:val="EstiloDeEmail334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5">
    <w:name w:val="EstiloDeEmail335"/>
    <w:aliases w:val="EstiloDeEmail335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6">
    <w:name w:val="EstiloDeEmail336"/>
    <w:aliases w:val="EstiloDeEmail336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7">
    <w:name w:val="EstiloDeEmail337"/>
    <w:aliases w:val="EstiloDeEmail337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8">
    <w:name w:val="EstiloDeEmail338"/>
    <w:aliases w:val="EstiloDeEmail338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9">
    <w:name w:val="EstiloDeEmail339"/>
    <w:aliases w:val="EstiloDeEmail339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0">
    <w:name w:val="EstiloDeEmail340"/>
    <w:aliases w:val="EstiloDeEmail340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1">
    <w:name w:val="EstiloDeEmail341"/>
    <w:aliases w:val="EstiloDeEmail341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2">
    <w:name w:val="EstiloDeEmail342"/>
    <w:aliases w:val="EstiloDeEmail342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3">
    <w:name w:val="EstiloDeEmail343"/>
    <w:aliases w:val="EstiloDeEmail343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4">
    <w:name w:val="EstiloDeEmail344"/>
    <w:aliases w:val="EstiloDeEmail344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5">
    <w:name w:val="EstiloDeEmail345"/>
    <w:aliases w:val="EstiloDeEmail345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6">
    <w:name w:val="EstiloDeEmail346"/>
    <w:aliases w:val="EstiloDeEmail346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hascaption">
    <w:name w:val="hascaption"/>
    <w:basedOn w:val="Fontepargpadro"/>
  </w:style>
  <w:style w:type="character" w:customStyle="1" w:styleId="estilodeemail348">
    <w:name w:val="EstiloDeEmail348"/>
    <w:aliases w:val="EstiloDeEmail348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9">
    <w:name w:val="EstiloDeEmail349"/>
    <w:aliases w:val="EstiloDeEmail349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50">
    <w:name w:val="EstiloDeEmail350"/>
    <w:aliases w:val="EstiloDeEmail350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51">
    <w:name w:val="EstiloDeEmail351"/>
    <w:aliases w:val="EstiloDeEmail351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52">
    <w:name w:val="EstiloDeEmail352"/>
    <w:aliases w:val="EstiloDeEmail352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99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42831033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2885454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8707536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2561249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4682299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363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57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170744170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14029487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uteranos.com.br/" TargetMode="External"/><Relationship Id="rId18" Type="http://schemas.openxmlformats.org/officeDocument/2006/relationships/hyperlink" Target="http://luteranos.com.br/eventos/cantareira-sao-paulo-sp/caminho-ao-presepio-2016" TargetMode="External"/><Relationship Id="rId26" Type="http://schemas.openxmlformats.org/officeDocument/2006/relationships/hyperlink" Target="mailto:sinodosudeste@luteranos.com.br?subject=Cancelamento%20de%20Boletim&amp;body=Favor%20cancelar%20o%20envio%20do%20Boletim%20Seman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eventos/santo-amaro-sp/bazar-de-natal-2012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luteranos.com.br/" TargetMode="External"/><Relationship Id="rId25" Type="http://schemas.openxmlformats.org/officeDocument/2006/relationships/hyperlink" Target="http://luteranos.com.br/conteudo_organizacao/sudeste/boletim-semanal-ano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textos/belo-horizonte-bh/radioweb-luteranos-uai" TargetMode="External"/><Relationship Id="rId20" Type="http://schemas.openxmlformats.org/officeDocument/2006/relationships/hyperlink" Target="http://luteranos.com.br/eventos/cantareira-sao-paulo-sp/cultos-e-eventos-em-dezembro-de-201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uteranos.com.br/" TargetMode="External"/><Relationship Id="rId24" Type="http://schemas.openxmlformats.org/officeDocument/2006/relationships/hyperlink" Target="https://issuu.com/portaluteranos/stacks/be7206e0fb414a7c88a82df2635278d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luteranos.com.br/noticias/vila-campo-grande-diadema/capela-de-cristo-luterana-boletim-expresso-n-327-161118-joao-11-1-5-17-2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luteranos.com.br/eventos/cantareira-sao-paulo-sp/canticos-de-natal" TargetMode="External"/><Relationship Id="rId4" Type="http://schemas.openxmlformats.org/officeDocument/2006/relationships/hyperlink" Target="http://luteranos.com.br/sinodo/sudeste" TargetMode="External"/><Relationship Id="rId9" Type="http://schemas.openxmlformats.org/officeDocument/2006/relationships/hyperlink" Target="http://www.luteranos.com.br/conteudo_organizacao/obra-gustavo-adolfo-oga/litrugia-1-domingo-de-advento-2016" TargetMode="External"/><Relationship Id="rId14" Type="http://schemas.openxmlformats.org/officeDocument/2006/relationships/hyperlink" Target="http://www.luteranos.com.br/conteudo_organizacao_lista/1/6/2650" TargetMode="External"/><Relationship Id="rId22" Type="http://schemas.openxmlformats.org/officeDocument/2006/relationships/hyperlink" Target="http://luteranos.com.br/noticias/vila-campo-grande-diadema/capela-de-cristo-luterana-boletim-expresso-n-327-161118-joao-11-1-5-17-21" TargetMode="External"/><Relationship Id="rId27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1374</Words>
  <Characters>7425</Characters>
  <Application>Microsoft Office Word</Application>
  <DocSecurity>0</DocSecurity>
  <Lines>61</Lines>
  <Paragraphs>17</Paragraphs>
  <ScaleCrop>false</ScaleCrop>
  <Company>Grizli777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Iniciar</dc:creator>
  <cp:lastModifiedBy>Iniciar</cp:lastModifiedBy>
  <cp:revision>2</cp:revision>
  <dcterms:created xsi:type="dcterms:W3CDTF">2016-12-02T14:44:00Z</dcterms:created>
  <dcterms:modified xsi:type="dcterms:W3CDTF">2016-12-02T14:44:00Z</dcterms:modified>
</cp:coreProperties>
</file>